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6" w:rsidRPr="00010825" w:rsidRDefault="00F310A6" w:rsidP="002A5CF8">
      <w:pPr>
        <w:spacing w:line="360" w:lineRule="auto"/>
        <w:jc w:val="center"/>
        <w:rPr>
          <w:rFonts w:ascii="Times New Roman" w:hAnsi="Times New Roman" w:cs="Times New Roman"/>
          <w:b/>
          <w:sz w:val="32"/>
        </w:rPr>
      </w:pPr>
      <w:r w:rsidRPr="00010825">
        <w:rPr>
          <w:rFonts w:ascii="Times New Roman" w:hAnsi="Times New Roman" w:cs="Times New Roman"/>
          <w:b/>
          <w:sz w:val="32"/>
        </w:rPr>
        <w:t>文学研究院</w:t>
      </w:r>
      <w:r w:rsidR="001773EE">
        <w:rPr>
          <w:rFonts w:ascii="Times New Roman" w:hAnsi="Times New Roman" w:cs="Times New Roman"/>
          <w:b/>
          <w:sz w:val="32"/>
        </w:rPr>
        <w:t>201</w:t>
      </w:r>
      <w:r w:rsidR="001773EE">
        <w:rPr>
          <w:rFonts w:ascii="Times New Roman" w:hAnsi="Times New Roman" w:cs="Times New Roman" w:hint="eastAsia"/>
          <w:b/>
          <w:sz w:val="32"/>
        </w:rPr>
        <w:t>9</w:t>
      </w:r>
      <w:r w:rsidRPr="00010825">
        <w:rPr>
          <w:rFonts w:ascii="Times New Roman" w:hAnsi="Times New Roman" w:cs="Times New Roman"/>
          <w:b/>
          <w:sz w:val="32"/>
        </w:rPr>
        <w:t>年研究生学业奖学金评审细则</w:t>
      </w:r>
    </w:p>
    <w:p w:rsidR="00010825" w:rsidRDefault="00010825" w:rsidP="002A5CF8">
      <w:pPr>
        <w:spacing w:line="360" w:lineRule="auto"/>
        <w:jc w:val="center"/>
        <w:rPr>
          <w:rFonts w:ascii="Times New Roman" w:hAnsi="Times New Roman" w:cs="Times New Roman"/>
          <w:sz w:val="32"/>
        </w:rPr>
      </w:pPr>
    </w:p>
    <w:p w:rsidR="00010825" w:rsidRPr="00010825" w:rsidRDefault="00010825" w:rsidP="002A5CF8">
      <w:pPr>
        <w:pStyle w:val="a3"/>
        <w:numPr>
          <w:ilvl w:val="0"/>
          <w:numId w:val="1"/>
        </w:numPr>
        <w:spacing w:line="360" w:lineRule="auto"/>
        <w:ind w:firstLineChars="0"/>
        <w:rPr>
          <w:rFonts w:ascii="Times New Roman" w:hAnsi="Times New Roman" w:cs="Times New Roman"/>
          <w:b/>
          <w:sz w:val="24"/>
          <w:szCs w:val="24"/>
        </w:rPr>
      </w:pPr>
      <w:r w:rsidRPr="00010825">
        <w:rPr>
          <w:rFonts w:ascii="Times New Roman" w:hAnsi="Times New Roman" w:cs="Times New Roman" w:hint="eastAsia"/>
          <w:b/>
          <w:sz w:val="24"/>
          <w:szCs w:val="24"/>
        </w:rPr>
        <w:t>参评对象</w:t>
      </w:r>
    </w:p>
    <w:p w:rsidR="00010825" w:rsidRPr="00010825" w:rsidRDefault="00010825" w:rsidP="002A5CF8">
      <w:pPr>
        <w:spacing w:line="360" w:lineRule="auto"/>
        <w:ind w:firstLineChars="200" w:firstLine="480"/>
        <w:rPr>
          <w:rFonts w:ascii="Times New Roman" w:hAnsi="Times New Roman" w:cs="Times New Roman"/>
          <w:sz w:val="24"/>
          <w:szCs w:val="24"/>
        </w:rPr>
      </w:pPr>
      <w:r w:rsidRPr="00010825">
        <w:rPr>
          <w:rFonts w:ascii="Times New Roman" w:hAnsi="Times New Roman" w:cs="Times New Roman" w:hint="eastAsia"/>
          <w:sz w:val="24"/>
          <w:szCs w:val="24"/>
        </w:rPr>
        <w:t>具有中华人民共和国国籍、取得上海外国语大学学籍的</w:t>
      </w:r>
      <w:r w:rsidR="001773EE">
        <w:rPr>
          <w:rFonts w:ascii="Times New Roman" w:hAnsi="Times New Roman" w:cs="Times New Roman" w:hint="eastAsia"/>
          <w:sz w:val="24"/>
          <w:szCs w:val="24"/>
        </w:rPr>
        <w:t>2017</w:t>
      </w:r>
      <w:r w:rsidRPr="00010825">
        <w:rPr>
          <w:rFonts w:ascii="Times New Roman" w:hAnsi="Times New Roman" w:cs="Times New Roman" w:hint="eastAsia"/>
          <w:sz w:val="24"/>
          <w:szCs w:val="24"/>
        </w:rPr>
        <w:t>级、</w:t>
      </w:r>
      <w:r w:rsidR="001773EE">
        <w:rPr>
          <w:rFonts w:ascii="Times New Roman" w:hAnsi="Times New Roman" w:cs="Times New Roman" w:hint="eastAsia"/>
          <w:sz w:val="24"/>
          <w:szCs w:val="24"/>
        </w:rPr>
        <w:t>2018</w:t>
      </w:r>
      <w:r w:rsidRPr="00010825">
        <w:rPr>
          <w:rFonts w:ascii="Times New Roman" w:hAnsi="Times New Roman" w:cs="Times New Roman" w:hint="eastAsia"/>
          <w:sz w:val="24"/>
          <w:szCs w:val="24"/>
        </w:rPr>
        <w:t>级全日制非定向就业研究生、少数民族骨干</w:t>
      </w:r>
      <w:proofErr w:type="gramStart"/>
      <w:r w:rsidRPr="00010825">
        <w:rPr>
          <w:rFonts w:ascii="Times New Roman" w:hAnsi="Times New Roman" w:cs="Times New Roman" w:hint="eastAsia"/>
          <w:sz w:val="24"/>
          <w:szCs w:val="24"/>
        </w:rPr>
        <w:t>计划非</w:t>
      </w:r>
      <w:proofErr w:type="gramEnd"/>
      <w:r w:rsidRPr="00010825">
        <w:rPr>
          <w:rFonts w:ascii="Times New Roman" w:hAnsi="Times New Roman" w:cs="Times New Roman" w:hint="eastAsia"/>
          <w:sz w:val="24"/>
          <w:szCs w:val="24"/>
        </w:rPr>
        <w:t>在职定向就业研究生和对口支援西部</w:t>
      </w:r>
      <w:proofErr w:type="gramStart"/>
      <w:r w:rsidRPr="00010825">
        <w:rPr>
          <w:rFonts w:ascii="Times New Roman" w:hAnsi="Times New Roman" w:cs="Times New Roman" w:hint="eastAsia"/>
          <w:sz w:val="24"/>
          <w:szCs w:val="24"/>
        </w:rPr>
        <w:t>计划非</w:t>
      </w:r>
      <w:proofErr w:type="gramEnd"/>
      <w:r w:rsidRPr="00010825">
        <w:rPr>
          <w:rFonts w:ascii="Times New Roman" w:hAnsi="Times New Roman" w:cs="Times New Roman" w:hint="eastAsia"/>
          <w:sz w:val="24"/>
          <w:szCs w:val="24"/>
        </w:rPr>
        <w:t>在职定向就业研究生（有固定工资收入的除外）均有资格申请。（详见附件</w:t>
      </w:r>
      <w:r w:rsidR="00383274">
        <w:rPr>
          <w:rFonts w:ascii="Times New Roman" w:hAnsi="Times New Roman" w:cs="Times New Roman" w:hint="eastAsia"/>
          <w:sz w:val="24"/>
          <w:szCs w:val="24"/>
        </w:rPr>
        <w:t>7</w:t>
      </w:r>
      <w:r w:rsidRPr="00010825">
        <w:rPr>
          <w:rFonts w:ascii="Times New Roman" w:hAnsi="Times New Roman" w:cs="Times New Roman" w:hint="eastAsia"/>
          <w:sz w:val="24"/>
          <w:szCs w:val="24"/>
        </w:rPr>
        <w:t>）</w:t>
      </w:r>
    </w:p>
    <w:p w:rsidR="00010825" w:rsidRDefault="00010825" w:rsidP="002A5CF8">
      <w:pPr>
        <w:spacing w:line="360" w:lineRule="auto"/>
        <w:ind w:firstLineChars="200" w:firstLine="480"/>
        <w:rPr>
          <w:rFonts w:ascii="Times New Roman" w:hAnsi="Times New Roman" w:cs="Times New Roman"/>
          <w:sz w:val="24"/>
          <w:szCs w:val="24"/>
        </w:rPr>
      </w:pPr>
      <w:r w:rsidRPr="00010825">
        <w:rPr>
          <w:rFonts w:ascii="Times New Roman" w:hAnsi="Times New Roman" w:cs="Times New Roman" w:hint="eastAsia"/>
          <w:sz w:val="24"/>
          <w:szCs w:val="24"/>
        </w:rPr>
        <w:t>关于</w:t>
      </w:r>
      <w:r w:rsidR="006A6EAC">
        <w:rPr>
          <w:rFonts w:ascii="Times New Roman" w:hAnsi="Times New Roman" w:cs="Times New Roman" w:hint="eastAsia"/>
          <w:sz w:val="24"/>
          <w:szCs w:val="24"/>
        </w:rPr>
        <w:t>2019</w:t>
      </w:r>
      <w:r w:rsidRPr="00010825">
        <w:rPr>
          <w:rFonts w:ascii="Times New Roman" w:hAnsi="Times New Roman" w:cs="Times New Roman" w:hint="eastAsia"/>
          <w:sz w:val="24"/>
          <w:szCs w:val="24"/>
        </w:rPr>
        <w:t>级研究生新生学业奖学金的评定，研究生院招生与综合办公室将另行发布通知。</w:t>
      </w:r>
    </w:p>
    <w:p w:rsidR="00010825" w:rsidRDefault="00010825" w:rsidP="002A5CF8">
      <w:pPr>
        <w:pStyle w:val="a3"/>
        <w:numPr>
          <w:ilvl w:val="0"/>
          <w:numId w:val="1"/>
        </w:numPr>
        <w:spacing w:line="360" w:lineRule="auto"/>
        <w:ind w:firstLineChars="0"/>
        <w:rPr>
          <w:rFonts w:ascii="Times New Roman" w:hAnsi="Times New Roman" w:cs="Times New Roman"/>
          <w:b/>
          <w:sz w:val="24"/>
          <w:szCs w:val="24"/>
        </w:rPr>
      </w:pPr>
      <w:r w:rsidRPr="00010825">
        <w:rPr>
          <w:rFonts w:ascii="Times New Roman" w:hAnsi="Times New Roman" w:cs="Times New Roman" w:hint="eastAsia"/>
          <w:b/>
          <w:sz w:val="24"/>
          <w:szCs w:val="24"/>
        </w:rPr>
        <w:t>申请条件</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（一）</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热爱社会主义祖国，拥护中国共产党的领导；</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（二）</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遵守宪法和法律，遵守我校各项规章制度；</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（三）</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诚实守信，品学兼优；</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（四）</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积极参与科学研究和社会实践；</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（五）</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勤奋学习，努力掌握专业知识，有学术发展潜力；</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（六）</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有下列情况之一者，取消当年研究生学业奖学金评定资格：</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1.</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在读研究生无正当理由未按期报到注册和无故拖欠学费、住宿费；</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2.</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在评定学年内发生违纪行为并受到学校各类违纪处分；</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3.</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在校期间，在考试、论文写作和就业等方面有</w:t>
      </w:r>
      <w:proofErr w:type="gramStart"/>
      <w:r w:rsidRPr="00010825">
        <w:rPr>
          <w:rFonts w:ascii="Times New Roman" w:hAnsi="Times New Roman" w:cs="Times New Roman" w:hint="eastAsia"/>
          <w:sz w:val="24"/>
          <w:szCs w:val="24"/>
        </w:rPr>
        <w:t>不</w:t>
      </w:r>
      <w:proofErr w:type="gramEnd"/>
      <w:r w:rsidRPr="00010825">
        <w:rPr>
          <w:rFonts w:ascii="Times New Roman" w:hAnsi="Times New Roman" w:cs="Times New Roman" w:hint="eastAsia"/>
          <w:sz w:val="24"/>
          <w:szCs w:val="24"/>
        </w:rPr>
        <w:t>诚信行为；</w:t>
      </w:r>
    </w:p>
    <w:p w:rsidR="00010825" w:rsidRPr="00010825" w:rsidRDefault="00010825" w:rsidP="002A5CF8">
      <w:pPr>
        <w:spacing w:line="360" w:lineRule="auto"/>
        <w:ind w:firstLineChars="175" w:firstLine="420"/>
        <w:rPr>
          <w:rFonts w:ascii="Times New Roman" w:hAnsi="Times New Roman" w:cs="Times New Roman"/>
          <w:sz w:val="24"/>
          <w:szCs w:val="24"/>
        </w:rPr>
      </w:pPr>
      <w:r w:rsidRPr="00010825">
        <w:rPr>
          <w:rFonts w:ascii="Times New Roman" w:hAnsi="Times New Roman" w:cs="Times New Roman" w:hint="eastAsia"/>
          <w:sz w:val="24"/>
          <w:szCs w:val="24"/>
        </w:rPr>
        <w:t>4.</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在校期间，课程考试有补考后仍不合格情况；</w:t>
      </w:r>
    </w:p>
    <w:p w:rsidR="00010825" w:rsidRDefault="00010825" w:rsidP="002A5CF8">
      <w:pPr>
        <w:spacing w:line="360" w:lineRule="auto"/>
        <w:ind w:firstLineChars="150" w:firstLine="360"/>
        <w:rPr>
          <w:rFonts w:ascii="Times New Roman" w:hAnsi="Times New Roman" w:cs="Times New Roman"/>
          <w:sz w:val="24"/>
          <w:szCs w:val="24"/>
        </w:rPr>
      </w:pPr>
      <w:r w:rsidRPr="00010825">
        <w:rPr>
          <w:rFonts w:ascii="Times New Roman" w:hAnsi="Times New Roman" w:cs="Times New Roman" w:hint="eastAsia"/>
          <w:sz w:val="24"/>
          <w:szCs w:val="24"/>
        </w:rPr>
        <w:t>（七）</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新生放弃入学资格或未按期办理报到注册手续的，不再享有研究生学业奖学金评定资格。</w:t>
      </w:r>
    </w:p>
    <w:p w:rsidR="00010825" w:rsidRPr="00010825" w:rsidRDefault="00010825" w:rsidP="002A5CF8">
      <w:pPr>
        <w:spacing w:line="360" w:lineRule="auto"/>
        <w:ind w:firstLineChars="150" w:firstLine="360"/>
        <w:rPr>
          <w:rFonts w:ascii="Times New Roman" w:hAnsi="Times New Roman" w:cs="Times New Roman"/>
          <w:sz w:val="24"/>
          <w:szCs w:val="24"/>
        </w:rPr>
      </w:pPr>
      <w:r w:rsidRPr="00010825">
        <w:rPr>
          <w:rFonts w:ascii="Times New Roman" w:hAnsi="Times New Roman" w:cs="Times New Roman" w:hint="eastAsia"/>
          <w:sz w:val="24"/>
          <w:szCs w:val="24"/>
        </w:rPr>
        <w:t>（八）</w:t>
      </w:r>
      <w:r w:rsidRPr="00010825">
        <w:rPr>
          <w:rFonts w:ascii="Times New Roman" w:hAnsi="Times New Roman" w:cs="Times New Roman" w:hint="eastAsia"/>
          <w:sz w:val="24"/>
          <w:szCs w:val="24"/>
        </w:rPr>
        <w:tab/>
      </w:r>
      <w:r w:rsidRPr="00010825">
        <w:rPr>
          <w:rFonts w:ascii="Times New Roman" w:hAnsi="Times New Roman" w:cs="Times New Roman" w:hint="eastAsia"/>
          <w:sz w:val="24"/>
          <w:szCs w:val="24"/>
        </w:rPr>
        <w:t>推迟毕业的研究生在延长修业年限期间不参与评定研究生学业奖学金。</w:t>
      </w:r>
    </w:p>
    <w:p w:rsidR="00010825" w:rsidRDefault="00010825" w:rsidP="002A5CF8">
      <w:pPr>
        <w:pStyle w:val="a3"/>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hint="eastAsia"/>
          <w:b/>
          <w:sz w:val="24"/>
          <w:szCs w:val="24"/>
        </w:rPr>
        <w:t>奖励标准</w:t>
      </w:r>
    </w:p>
    <w:p w:rsidR="00010825" w:rsidRPr="00724837" w:rsidRDefault="00010825" w:rsidP="002A5CF8">
      <w:pPr>
        <w:numPr>
          <w:ilvl w:val="0"/>
          <w:numId w:val="2"/>
        </w:numPr>
        <w:spacing w:beforeLines="50" w:before="156" w:line="360" w:lineRule="auto"/>
        <w:rPr>
          <w:rFonts w:ascii="宋体" w:hAnsi="宋体"/>
          <w:sz w:val="24"/>
          <w:szCs w:val="24"/>
        </w:rPr>
      </w:pPr>
      <w:r w:rsidRPr="00724837">
        <w:rPr>
          <w:rFonts w:ascii="宋体" w:hAnsi="宋体" w:hint="eastAsia"/>
          <w:sz w:val="24"/>
          <w:szCs w:val="24"/>
        </w:rPr>
        <w:t>博士研究生学业奖学金标准为每生每学年14000元。</w:t>
      </w:r>
    </w:p>
    <w:p w:rsidR="00010825" w:rsidRPr="00724837" w:rsidRDefault="00010825" w:rsidP="002A5CF8">
      <w:pPr>
        <w:numPr>
          <w:ilvl w:val="0"/>
          <w:numId w:val="2"/>
        </w:numPr>
        <w:spacing w:beforeLines="50" w:before="156" w:line="360" w:lineRule="auto"/>
        <w:rPr>
          <w:rFonts w:ascii="宋体" w:hAnsi="宋体"/>
          <w:sz w:val="24"/>
          <w:szCs w:val="24"/>
        </w:rPr>
      </w:pPr>
      <w:r w:rsidRPr="00724837">
        <w:rPr>
          <w:rFonts w:ascii="宋体" w:hAnsi="宋体" w:hint="eastAsia"/>
          <w:sz w:val="24"/>
          <w:szCs w:val="24"/>
        </w:rPr>
        <w:t>二、三年级硕士研究生学业奖学金分为三个等级：</w:t>
      </w:r>
    </w:p>
    <w:p w:rsidR="00010825" w:rsidRPr="00724837" w:rsidRDefault="00010825" w:rsidP="002A5CF8">
      <w:pPr>
        <w:numPr>
          <w:ilvl w:val="0"/>
          <w:numId w:val="3"/>
        </w:numPr>
        <w:spacing w:beforeLines="50" w:before="156" w:line="360" w:lineRule="auto"/>
        <w:rPr>
          <w:rFonts w:ascii="宋体" w:hAnsi="宋体"/>
          <w:sz w:val="24"/>
          <w:szCs w:val="24"/>
        </w:rPr>
      </w:pPr>
      <w:r w:rsidRPr="00724837">
        <w:rPr>
          <w:rFonts w:ascii="宋体" w:hAnsi="宋体" w:hint="eastAsia"/>
          <w:sz w:val="24"/>
          <w:szCs w:val="24"/>
        </w:rPr>
        <w:t>一等学业奖学金，12000元/生/学年，占比20%；</w:t>
      </w:r>
    </w:p>
    <w:p w:rsidR="00010825" w:rsidRPr="00724837" w:rsidRDefault="00010825" w:rsidP="002A5CF8">
      <w:pPr>
        <w:numPr>
          <w:ilvl w:val="0"/>
          <w:numId w:val="3"/>
        </w:numPr>
        <w:spacing w:beforeLines="50" w:before="156" w:line="360" w:lineRule="auto"/>
        <w:rPr>
          <w:rFonts w:ascii="宋体" w:hAnsi="宋体"/>
          <w:sz w:val="24"/>
          <w:szCs w:val="24"/>
        </w:rPr>
      </w:pPr>
      <w:r w:rsidRPr="00724837">
        <w:rPr>
          <w:rFonts w:ascii="宋体" w:hAnsi="宋体" w:hint="eastAsia"/>
          <w:sz w:val="24"/>
          <w:szCs w:val="24"/>
        </w:rPr>
        <w:lastRenderedPageBreak/>
        <w:t>二等学业奖学金，8000元/生/学年，占比30%；</w:t>
      </w:r>
    </w:p>
    <w:p w:rsidR="00010825" w:rsidRPr="00724837" w:rsidRDefault="00010825" w:rsidP="002A5CF8">
      <w:pPr>
        <w:numPr>
          <w:ilvl w:val="0"/>
          <w:numId w:val="3"/>
        </w:numPr>
        <w:spacing w:beforeLines="50" w:before="156" w:line="360" w:lineRule="auto"/>
        <w:rPr>
          <w:rFonts w:ascii="宋体" w:hAnsi="宋体"/>
          <w:sz w:val="24"/>
          <w:szCs w:val="24"/>
        </w:rPr>
      </w:pPr>
      <w:r w:rsidRPr="00724837">
        <w:rPr>
          <w:rFonts w:ascii="宋体" w:hAnsi="宋体" w:hint="eastAsia"/>
          <w:sz w:val="24"/>
          <w:szCs w:val="24"/>
        </w:rPr>
        <w:t>三等学业奖学金，4000元/生/学年，占比50%。</w:t>
      </w:r>
    </w:p>
    <w:p w:rsidR="00010825" w:rsidRPr="00010825" w:rsidRDefault="00010825" w:rsidP="002A5CF8">
      <w:pPr>
        <w:pStyle w:val="a3"/>
        <w:numPr>
          <w:ilvl w:val="0"/>
          <w:numId w:val="1"/>
        </w:numPr>
        <w:spacing w:line="360" w:lineRule="auto"/>
        <w:ind w:firstLineChars="0"/>
        <w:rPr>
          <w:rFonts w:ascii="Times New Roman" w:hAnsi="Times New Roman" w:cs="Times New Roman"/>
          <w:b/>
          <w:sz w:val="24"/>
          <w:szCs w:val="24"/>
        </w:rPr>
      </w:pPr>
      <w:r w:rsidRPr="00010825">
        <w:rPr>
          <w:rFonts w:ascii="Times New Roman" w:hAnsi="Times New Roman" w:cs="Times New Roman" w:hint="eastAsia"/>
          <w:b/>
          <w:sz w:val="24"/>
          <w:szCs w:val="24"/>
        </w:rPr>
        <w:t>评审依据</w:t>
      </w:r>
    </w:p>
    <w:p w:rsidR="00974067" w:rsidRDefault="00974067" w:rsidP="002A5CF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研究生学业奖学金测评以综合测评总分排名为依据。综合测评总分为</w:t>
      </w:r>
      <w:r>
        <w:rPr>
          <w:rFonts w:ascii="Times New Roman" w:hAnsi="Times New Roman" w:cs="Times New Roman" w:hint="eastAsia"/>
          <w:sz w:val="24"/>
          <w:szCs w:val="24"/>
        </w:rPr>
        <w:t>100</w:t>
      </w:r>
      <w:r>
        <w:rPr>
          <w:rFonts w:ascii="Times New Roman" w:hAnsi="Times New Roman" w:cs="Times New Roman" w:hint="eastAsia"/>
          <w:sz w:val="24"/>
          <w:szCs w:val="24"/>
        </w:rPr>
        <w:t>分，其中德育分总分</w:t>
      </w:r>
      <w:r>
        <w:rPr>
          <w:rFonts w:ascii="Times New Roman" w:hAnsi="Times New Roman" w:cs="Times New Roman" w:hint="eastAsia"/>
          <w:sz w:val="24"/>
          <w:szCs w:val="24"/>
        </w:rPr>
        <w:t>20</w:t>
      </w:r>
      <w:r>
        <w:rPr>
          <w:rFonts w:ascii="Times New Roman" w:hAnsi="Times New Roman" w:cs="Times New Roman" w:hint="eastAsia"/>
          <w:sz w:val="24"/>
          <w:szCs w:val="24"/>
        </w:rPr>
        <w:t>分，占比</w:t>
      </w:r>
      <w:r>
        <w:rPr>
          <w:rFonts w:ascii="Times New Roman" w:hAnsi="Times New Roman" w:cs="Times New Roman" w:hint="eastAsia"/>
          <w:sz w:val="24"/>
          <w:szCs w:val="24"/>
        </w:rPr>
        <w:t>20%</w:t>
      </w:r>
      <w:r>
        <w:rPr>
          <w:rFonts w:ascii="Times New Roman" w:hAnsi="Times New Roman" w:cs="Times New Roman" w:hint="eastAsia"/>
          <w:sz w:val="24"/>
          <w:szCs w:val="24"/>
        </w:rPr>
        <w:t>，智育分总分</w:t>
      </w:r>
      <w:r>
        <w:rPr>
          <w:rFonts w:ascii="Times New Roman" w:hAnsi="Times New Roman" w:cs="Times New Roman" w:hint="eastAsia"/>
          <w:sz w:val="24"/>
          <w:szCs w:val="24"/>
        </w:rPr>
        <w:t>80</w:t>
      </w:r>
      <w:r>
        <w:rPr>
          <w:rFonts w:ascii="Times New Roman" w:hAnsi="Times New Roman" w:cs="Times New Roman" w:hint="eastAsia"/>
          <w:sz w:val="24"/>
          <w:szCs w:val="24"/>
        </w:rPr>
        <w:t>分，占比</w:t>
      </w:r>
      <w:r>
        <w:rPr>
          <w:rFonts w:ascii="Times New Roman" w:hAnsi="Times New Roman" w:cs="Times New Roman" w:hint="eastAsia"/>
          <w:sz w:val="24"/>
          <w:szCs w:val="24"/>
        </w:rPr>
        <w:t>80%</w:t>
      </w:r>
      <w:r>
        <w:rPr>
          <w:rFonts w:ascii="Times New Roman" w:hAnsi="Times New Roman" w:cs="Times New Roman" w:hint="eastAsia"/>
          <w:sz w:val="24"/>
          <w:szCs w:val="24"/>
        </w:rPr>
        <w:t>。</w:t>
      </w:r>
    </w:p>
    <w:p w:rsidR="00974067" w:rsidRDefault="00974067" w:rsidP="002A5CF8">
      <w:pPr>
        <w:spacing w:line="360" w:lineRule="auto"/>
        <w:ind w:firstLineChars="200" w:firstLine="480"/>
        <w:rPr>
          <w:rFonts w:ascii="Times New Roman" w:hAnsi="Times New Roman" w:cs="Times New Roman"/>
          <w:sz w:val="24"/>
          <w:szCs w:val="24"/>
        </w:rPr>
      </w:pPr>
      <w:r w:rsidRPr="00974067">
        <w:rPr>
          <w:rFonts w:ascii="Times New Roman" w:hAnsi="Times New Roman" w:cs="Times New Roman" w:hint="eastAsia"/>
          <w:sz w:val="24"/>
          <w:szCs w:val="24"/>
        </w:rPr>
        <w:t>德育分主要包括四项内容：思想政治与组织纪律（</w:t>
      </w:r>
      <w:r w:rsidRPr="00974067">
        <w:rPr>
          <w:rFonts w:ascii="Times New Roman" w:hAnsi="Times New Roman" w:cs="Times New Roman" w:hint="eastAsia"/>
          <w:sz w:val="24"/>
          <w:szCs w:val="24"/>
        </w:rPr>
        <w:t>5</w:t>
      </w:r>
      <w:r w:rsidRPr="00974067">
        <w:rPr>
          <w:rFonts w:ascii="Times New Roman" w:hAnsi="Times New Roman" w:cs="Times New Roman" w:hint="eastAsia"/>
          <w:sz w:val="24"/>
          <w:szCs w:val="24"/>
        </w:rPr>
        <w:t>分）、社会实践与志愿服务（</w:t>
      </w:r>
      <w:r w:rsidRPr="00974067">
        <w:rPr>
          <w:rFonts w:ascii="Times New Roman" w:hAnsi="Times New Roman" w:cs="Times New Roman" w:hint="eastAsia"/>
          <w:sz w:val="24"/>
          <w:szCs w:val="24"/>
        </w:rPr>
        <w:t>5</w:t>
      </w:r>
      <w:r w:rsidRPr="00974067">
        <w:rPr>
          <w:rFonts w:ascii="Times New Roman" w:hAnsi="Times New Roman" w:cs="Times New Roman" w:hint="eastAsia"/>
          <w:sz w:val="24"/>
          <w:szCs w:val="24"/>
        </w:rPr>
        <w:t>分）、社会工作与素质拓展（</w:t>
      </w:r>
      <w:r w:rsidRPr="00974067">
        <w:rPr>
          <w:rFonts w:ascii="Times New Roman" w:hAnsi="Times New Roman" w:cs="Times New Roman" w:hint="eastAsia"/>
          <w:sz w:val="24"/>
          <w:szCs w:val="24"/>
        </w:rPr>
        <w:t>5</w:t>
      </w:r>
      <w:r w:rsidRPr="00974067">
        <w:rPr>
          <w:rFonts w:ascii="Times New Roman" w:hAnsi="Times New Roman" w:cs="Times New Roman" w:hint="eastAsia"/>
          <w:sz w:val="24"/>
          <w:szCs w:val="24"/>
        </w:rPr>
        <w:t>分）和文明修身与劳动卫生（</w:t>
      </w:r>
      <w:r w:rsidRPr="00974067">
        <w:rPr>
          <w:rFonts w:ascii="Times New Roman" w:hAnsi="Times New Roman" w:cs="Times New Roman" w:hint="eastAsia"/>
          <w:sz w:val="24"/>
          <w:szCs w:val="24"/>
        </w:rPr>
        <w:t>5</w:t>
      </w:r>
      <w:r>
        <w:rPr>
          <w:rFonts w:ascii="Times New Roman" w:hAnsi="Times New Roman" w:cs="Times New Roman" w:hint="eastAsia"/>
          <w:sz w:val="24"/>
          <w:szCs w:val="24"/>
        </w:rPr>
        <w:t>分）。</w:t>
      </w:r>
    </w:p>
    <w:p w:rsidR="00010825" w:rsidRDefault="00974067" w:rsidP="002A5CF8">
      <w:pPr>
        <w:spacing w:line="360" w:lineRule="auto"/>
        <w:ind w:firstLineChars="200" w:firstLine="480"/>
        <w:rPr>
          <w:rFonts w:ascii="Times New Roman" w:hAnsi="Times New Roman" w:cs="Times New Roman"/>
          <w:b/>
          <w:sz w:val="24"/>
          <w:szCs w:val="24"/>
        </w:rPr>
      </w:pPr>
      <w:r>
        <w:rPr>
          <w:rFonts w:ascii="Times New Roman" w:hAnsi="Times New Roman" w:cs="Times New Roman" w:hint="eastAsia"/>
          <w:sz w:val="24"/>
          <w:szCs w:val="24"/>
        </w:rPr>
        <w:t>智育分</w:t>
      </w:r>
      <w:r w:rsidRPr="00974067">
        <w:rPr>
          <w:rFonts w:ascii="Times New Roman" w:hAnsi="Times New Roman" w:cs="Times New Roman" w:hint="eastAsia"/>
          <w:sz w:val="24"/>
          <w:szCs w:val="24"/>
        </w:rPr>
        <w:t>包含课程修读成绩</w:t>
      </w:r>
      <w:r w:rsidRPr="00974067">
        <w:rPr>
          <w:rFonts w:ascii="Times New Roman" w:hAnsi="Times New Roman" w:cs="Times New Roman" w:hint="eastAsia"/>
          <w:sz w:val="24"/>
          <w:szCs w:val="24"/>
        </w:rPr>
        <w:t>70</w:t>
      </w:r>
      <w:r w:rsidRPr="00974067">
        <w:rPr>
          <w:rFonts w:ascii="Times New Roman" w:hAnsi="Times New Roman" w:cs="Times New Roman" w:hint="eastAsia"/>
          <w:sz w:val="24"/>
          <w:szCs w:val="24"/>
        </w:rPr>
        <w:t>分，国际交流</w:t>
      </w:r>
      <w:proofErr w:type="gramStart"/>
      <w:r w:rsidRPr="00974067">
        <w:rPr>
          <w:rFonts w:ascii="Times New Roman" w:hAnsi="Times New Roman" w:cs="Times New Roman" w:hint="eastAsia"/>
          <w:sz w:val="24"/>
          <w:szCs w:val="24"/>
        </w:rPr>
        <w:t>经历分</w:t>
      </w:r>
      <w:proofErr w:type="gramEnd"/>
      <w:r w:rsidRPr="00974067">
        <w:rPr>
          <w:rFonts w:ascii="Times New Roman" w:hAnsi="Times New Roman" w:cs="Times New Roman" w:hint="eastAsia"/>
          <w:sz w:val="24"/>
          <w:szCs w:val="24"/>
        </w:rPr>
        <w:t>10</w:t>
      </w:r>
      <w:r>
        <w:rPr>
          <w:rFonts w:ascii="Times New Roman" w:hAnsi="Times New Roman" w:cs="Times New Roman" w:hint="eastAsia"/>
          <w:sz w:val="24"/>
          <w:szCs w:val="24"/>
        </w:rPr>
        <w:t>分。</w:t>
      </w:r>
      <w:r w:rsidRPr="00974067">
        <w:rPr>
          <w:rFonts w:ascii="Times New Roman" w:hAnsi="Times New Roman" w:cs="Times New Roman" w:hint="eastAsia"/>
          <w:b/>
          <w:sz w:val="24"/>
          <w:szCs w:val="24"/>
        </w:rPr>
        <w:t>科研分在研究生综合测评中为</w:t>
      </w:r>
      <w:r>
        <w:rPr>
          <w:rFonts w:ascii="Times New Roman" w:hAnsi="Times New Roman" w:cs="Times New Roman" w:hint="eastAsia"/>
          <w:b/>
          <w:sz w:val="24"/>
          <w:szCs w:val="24"/>
        </w:rPr>
        <w:t>智育</w:t>
      </w:r>
      <w:r w:rsidRPr="00974067">
        <w:rPr>
          <w:rFonts w:ascii="Times New Roman" w:hAnsi="Times New Roman" w:cs="Times New Roman" w:hint="eastAsia"/>
          <w:b/>
          <w:sz w:val="24"/>
          <w:szCs w:val="24"/>
        </w:rPr>
        <w:t>基准分（课程修读成绩</w:t>
      </w:r>
      <w:r w:rsidRPr="00974067">
        <w:rPr>
          <w:rFonts w:ascii="Times New Roman" w:hAnsi="Times New Roman" w:cs="Times New Roman" w:hint="eastAsia"/>
          <w:b/>
          <w:sz w:val="24"/>
          <w:szCs w:val="24"/>
        </w:rPr>
        <w:t>+</w:t>
      </w:r>
      <w:r w:rsidRPr="00974067">
        <w:rPr>
          <w:rFonts w:ascii="Times New Roman" w:hAnsi="Times New Roman" w:cs="Times New Roman" w:hint="eastAsia"/>
          <w:b/>
          <w:sz w:val="24"/>
          <w:szCs w:val="24"/>
        </w:rPr>
        <w:t>国际交流经历分）以外的加分项目，科研加分不设上限。</w:t>
      </w:r>
    </w:p>
    <w:p w:rsidR="00974067" w:rsidRDefault="00CF0356" w:rsidP="002A5CF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根据综合测评总分排名确定获得各等级学业奖学金人数（</w:t>
      </w:r>
      <w:r w:rsidRPr="00A92E2E">
        <w:rPr>
          <w:rFonts w:ascii="Times New Roman" w:hAnsi="Times New Roman" w:cs="Times New Roman" w:hint="eastAsia"/>
          <w:sz w:val="24"/>
          <w:szCs w:val="24"/>
          <w:u w:val="single"/>
        </w:rPr>
        <w:t>遵循四舍五入原则</w:t>
      </w:r>
      <w:r>
        <w:rPr>
          <w:rFonts w:ascii="Times New Roman" w:hAnsi="Times New Roman" w:cs="Times New Roman" w:hint="eastAsia"/>
          <w:sz w:val="24"/>
          <w:szCs w:val="24"/>
        </w:rPr>
        <w:t>），并上报校研究生学业奖学金评审委员会审定。</w:t>
      </w:r>
    </w:p>
    <w:p w:rsidR="00CF0356" w:rsidRDefault="00366784" w:rsidP="002A5CF8">
      <w:pPr>
        <w:pStyle w:val="a3"/>
        <w:numPr>
          <w:ilvl w:val="0"/>
          <w:numId w:val="4"/>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德育分评审材料及注意事项</w:t>
      </w:r>
    </w:p>
    <w:p w:rsidR="00CF0356" w:rsidRDefault="00DC62C2" w:rsidP="002A5CF8">
      <w:pPr>
        <w:spacing w:line="360" w:lineRule="auto"/>
        <w:ind w:firstLine="480"/>
        <w:rPr>
          <w:rFonts w:ascii="宋体" w:hAnsi="宋体"/>
          <w:sz w:val="24"/>
          <w:szCs w:val="24"/>
        </w:rPr>
      </w:pPr>
      <w:r>
        <w:rPr>
          <w:rFonts w:ascii="Times New Roman" w:hAnsi="Times New Roman" w:cs="Times New Roman" w:hint="eastAsia"/>
          <w:sz w:val="24"/>
          <w:szCs w:val="24"/>
        </w:rPr>
        <w:t>德育分测评以《</w:t>
      </w:r>
      <w:r w:rsidR="00CF0356" w:rsidRPr="00CF0356">
        <w:rPr>
          <w:rFonts w:ascii="Times New Roman" w:hAnsi="Times New Roman" w:cs="Times New Roman" w:hint="eastAsia"/>
          <w:sz w:val="24"/>
          <w:szCs w:val="24"/>
        </w:rPr>
        <w:t>文学研究院硕士研究生第二次和第三次学业奖学金评定德育测评实施办法</w:t>
      </w:r>
      <w:r w:rsidR="00CF0356">
        <w:rPr>
          <w:rFonts w:ascii="Times New Roman" w:hAnsi="Times New Roman" w:cs="Times New Roman" w:hint="eastAsia"/>
          <w:sz w:val="24"/>
          <w:szCs w:val="24"/>
        </w:rPr>
        <w:t>》（附件</w:t>
      </w:r>
      <w:r w:rsidR="00CF0356">
        <w:rPr>
          <w:rFonts w:ascii="Times New Roman" w:hAnsi="Times New Roman" w:cs="Times New Roman" w:hint="eastAsia"/>
          <w:sz w:val="24"/>
          <w:szCs w:val="24"/>
        </w:rPr>
        <w:t>2</w:t>
      </w:r>
      <w:r w:rsidR="00CF0356">
        <w:rPr>
          <w:rFonts w:ascii="Times New Roman" w:hAnsi="Times New Roman" w:cs="Times New Roman" w:hint="eastAsia"/>
          <w:sz w:val="24"/>
          <w:szCs w:val="24"/>
        </w:rPr>
        <w:t>）为依据，由学生根据实施办法填写《</w:t>
      </w:r>
      <w:r w:rsidR="00CF0356" w:rsidRPr="00CF0356">
        <w:rPr>
          <w:rFonts w:ascii="Times New Roman" w:hAnsi="Times New Roman" w:cs="Times New Roman" w:hint="eastAsia"/>
          <w:sz w:val="24"/>
          <w:szCs w:val="24"/>
        </w:rPr>
        <w:t>研究生德育测评评分表</w:t>
      </w:r>
      <w:r w:rsidR="00CF0356">
        <w:rPr>
          <w:rFonts w:ascii="Times New Roman" w:hAnsi="Times New Roman" w:cs="Times New Roman" w:hint="eastAsia"/>
          <w:sz w:val="24"/>
          <w:szCs w:val="24"/>
        </w:rPr>
        <w:t>》（附件</w:t>
      </w:r>
      <w:r w:rsidR="00CF0356">
        <w:rPr>
          <w:rFonts w:ascii="Times New Roman" w:hAnsi="Times New Roman" w:cs="Times New Roman" w:hint="eastAsia"/>
          <w:sz w:val="24"/>
          <w:szCs w:val="24"/>
        </w:rPr>
        <w:t>3</w:t>
      </w:r>
      <w:r w:rsidR="00CF0356">
        <w:rPr>
          <w:rFonts w:ascii="Times New Roman" w:hAnsi="Times New Roman" w:cs="Times New Roman" w:hint="eastAsia"/>
          <w:sz w:val="24"/>
          <w:szCs w:val="24"/>
        </w:rPr>
        <w:t>），本人签字后与德育加分佐证材料</w:t>
      </w:r>
      <w:r w:rsidR="009972AD">
        <w:rPr>
          <w:rFonts w:ascii="Times New Roman" w:hAnsi="Times New Roman" w:cs="Times New Roman" w:hint="eastAsia"/>
          <w:sz w:val="24"/>
          <w:szCs w:val="24"/>
        </w:rPr>
        <w:t>一起</w:t>
      </w:r>
      <w:r w:rsidR="00366784" w:rsidRPr="00366784">
        <w:rPr>
          <w:rFonts w:ascii="宋体" w:hAnsi="宋体" w:hint="eastAsia"/>
          <w:sz w:val="24"/>
          <w:szCs w:val="24"/>
        </w:rPr>
        <w:t>提交</w:t>
      </w:r>
      <w:r w:rsidR="00366784">
        <w:rPr>
          <w:rFonts w:ascii="宋体" w:hAnsi="宋体" w:hint="eastAsia"/>
          <w:sz w:val="24"/>
          <w:szCs w:val="24"/>
        </w:rPr>
        <w:t>纸质版至虹口校区6号楼507室。</w:t>
      </w:r>
    </w:p>
    <w:p w:rsidR="00366784" w:rsidRPr="00A207EF" w:rsidRDefault="00366784" w:rsidP="002A5CF8">
      <w:pPr>
        <w:spacing w:line="360" w:lineRule="auto"/>
        <w:ind w:firstLine="480"/>
        <w:rPr>
          <w:rFonts w:ascii="宋体" w:hAnsi="宋体"/>
          <w:sz w:val="24"/>
          <w:szCs w:val="24"/>
          <w:u w:val="single"/>
        </w:rPr>
      </w:pPr>
      <w:r w:rsidRPr="00A207EF">
        <w:rPr>
          <w:rFonts w:ascii="宋体" w:hAnsi="宋体" w:hint="eastAsia"/>
          <w:sz w:val="24"/>
          <w:szCs w:val="24"/>
          <w:u w:val="single"/>
        </w:rPr>
        <w:t>注意事项：</w:t>
      </w:r>
    </w:p>
    <w:p w:rsidR="00366784" w:rsidRPr="00366784" w:rsidRDefault="00366784" w:rsidP="002A5CF8">
      <w:pPr>
        <w:spacing w:line="360" w:lineRule="auto"/>
        <w:ind w:firstLineChars="200" w:firstLine="480"/>
        <w:rPr>
          <w:rFonts w:ascii="宋体" w:hAnsi="宋体"/>
          <w:sz w:val="24"/>
          <w:szCs w:val="24"/>
        </w:rPr>
      </w:pPr>
      <w:r w:rsidRPr="00366784">
        <w:rPr>
          <w:rFonts w:ascii="宋体" w:hAnsi="宋体" w:hint="eastAsia"/>
          <w:sz w:val="24"/>
          <w:szCs w:val="24"/>
        </w:rPr>
        <w:t>1、所有德育测评加分项必须符合《文学研究院硕士研究生第二次和第三次学业奖学金评定德育测评实施办法》，并提供佐证材料。未提供佐证材料者，不予认定加分；</w:t>
      </w:r>
    </w:p>
    <w:p w:rsidR="00366784" w:rsidRDefault="00366784" w:rsidP="002A5CF8">
      <w:pPr>
        <w:spacing w:line="360" w:lineRule="auto"/>
        <w:ind w:firstLineChars="200" w:firstLine="480"/>
        <w:rPr>
          <w:rFonts w:ascii="宋体" w:hAnsi="宋体"/>
          <w:sz w:val="24"/>
          <w:szCs w:val="24"/>
        </w:rPr>
      </w:pPr>
      <w:r w:rsidRPr="00366784">
        <w:rPr>
          <w:rFonts w:ascii="宋体" w:hAnsi="宋体" w:hint="eastAsia"/>
          <w:sz w:val="24"/>
          <w:szCs w:val="24"/>
        </w:rPr>
        <w:t>2、</w:t>
      </w:r>
      <w:r w:rsidR="00286A8D">
        <w:rPr>
          <w:rFonts w:ascii="宋体" w:hAnsi="宋体" w:hint="eastAsia"/>
          <w:sz w:val="24"/>
          <w:szCs w:val="24"/>
        </w:rPr>
        <w:t>18-19</w:t>
      </w:r>
      <w:r>
        <w:rPr>
          <w:rFonts w:ascii="宋体" w:hAnsi="宋体" w:hint="eastAsia"/>
          <w:sz w:val="24"/>
          <w:szCs w:val="24"/>
        </w:rPr>
        <w:t>学年研究生会干部、研究生</w:t>
      </w:r>
      <w:proofErr w:type="gramStart"/>
      <w:r>
        <w:rPr>
          <w:rFonts w:ascii="宋体" w:hAnsi="宋体" w:hint="eastAsia"/>
          <w:sz w:val="24"/>
          <w:szCs w:val="24"/>
        </w:rPr>
        <w:t>会实践</w:t>
      </w:r>
      <w:proofErr w:type="gramEnd"/>
      <w:r>
        <w:rPr>
          <w:rFonts w:ascii="宋体" w:hAnsi="宋体" w:hint="eastAsia"/>
          <w:sz w:val="24"/>
          <w:szCs w:val="24"/>
        </w:rPr>
        <w:t>部志愿者根据校团委提供的加分认定</w:t>
      </w:r>
      <w:proofErr w:type="gramStart"/>
      <w:r>
        <w:rPr>
          <w:rFonts w:ascii="宋体" w:hAnsi="宋体" w:hint="eastAsia"/>
          <w:sz w:val="24"/>
          <w:szCs w:val="24"/>
        </w:rPr>
        <w:t>表</w:t>
      </w:r>
      <w:r w:rsidR="0093626C">
        <w:rPr>
          <w:rFonts w:ascii="宋体" w:hAnsi="宋体" w:hint="eastAsia"/>
          <w:sz w:val="24"/>
          <w:szCs w:val="24"/>
        </w:rPr>
        <w:t>予以</w:t>
      </w:r>
      <w:proofErr w:type="gramEnd"/>
      <w:r w:rsidR="0093626C">
        <w:rPr>
          <w:rFonts w:ascii="宋体" w:hAnsi="宋体" w:hint="eastAsia"/>
          <w:sz w:val="24"/>
          <w:szCs w:val="24"/>
        </w:rPr>
        <w:t>加分，具体数值由</w:t>
      </w:r>
      <w:r w:rsidR="000F5E86">
        <w:rPr>
          <w:rFonts w:ascii="宋体" w:hAnsi="宋体" w:hint="eastAsia"/>
          <w:sz w:val="24"/>
          <w:szCs w:val="24"/>
        </w:rPr>
        <w:t>分管</w:t>
      </w:r>
      <w:r w:rsidR="00286A8D">
        <w:rPr>
          <w:rFonts w:ascii="宋体" w:hAnsi="宋体" w:hint="eastAsia"/>
          <w:sz w:val="24"/>
          <w:szCs w:val="24"/>
        </w:rPr>
        <w:t>辅导员</w:t>
      </w:r>
      <w:r w:rsidR="0093626C">
        <w:rPr>
          <w:rFonts w:ascii="宋体" w:hAnsi="宋体" w:hint="eastAsia"/>
          <w:sz w:val="24"/>
          <w:szCs w:val="24"/>
        </w:rPr>
        <w:t>核对告知；</w:t>
      </w:r>
    </w:p>
    <w:p w:rsidR="0093626C" w:rsidRDefault="0093626C" w:rsidP="002A5CF8">
      <w:pPr>
        <w:spacing w:line="360" w:lineRule="auto"/>
        <w:ind w:firstLineChars="200" w:firstLine="480"/>
        <w:rPr>
          <w:rFonts w:ascii="宋体" w:hAnsi="宋体"/>
          <w:sz w:val="24"/>
          <w:szCs w:val="24"/>
        </w:rPr>
      </w:pPr>
      <w:r>
        <w:rPr>
          <w:rFonts w:ascii="宋体" w:hAnsi="宋体" w:hint="eastAsia"/>
          <w:sz w:val="24"/>
          <w:szCs w:val="24"/>
        </w:rPr>
        <w:t>3、惩罚分项由院研究生学业奖学金评审委员会根据相应记录材料进行登记，并公示告知。</w:t>
      </w:r>
    </w:p>
    <w:p w:rsidR="009972AD" w:rsidRDefault="009972AD" w:rsidP="009972AD">
      <w:pPr>
        <w:spacing w:line="360" w:lineRule="auto"/>
        <w:rPr>
          <w:rFonts w:ascii="宋体" w:hAnsi="宋体"/>
          <w:sz w:val="24"/>
          <w:szCs w:val="24"/>
        </w:rPr>
      </w:pPr>
      <w:r>
        <w:rPr>
          <w:rFonts w:ascii="宋体" w:hAnsi="宋体" w:hint="eastAsia"/>
          <w:sz w:val="24"/>
          <w:szCs w:val="24"/>
        </w:rPr>
        <w:t>（二）智育分评审材料及注意事项</w:t>
      </w:r>
    </w:p>
    <w:p w:rsidR="006B1AD9" w:rsidRDefault="006B1AD9" w:rsidP="002562D1">
      <w:pPr>
        <w:spacing w:line="360" w:lineRule="auto"/>
        <w:ind w:firstLine="480"/>
        <w:rPr>
          <w:rFonts w:ascii="Times New Roman" w:hAnsi="Times New Roman" w:cs="Times New Roman"/>
          <w:sz w:val="24"/>
          <w:szCs w:val="24"/>
        </w:rPr>
      </w:pPr>
      <w:r>
        <w:rPr>
          <w:rFonts w:ascii="宋体" w:hAnsi="宋体" w:hint="eastAsia"/>
          <w:sz w:val="24"/>
          <w:szCs w:val="24"/>
        </w:rPr>
        <w:t>智育分测评以《</w:t>
      </w:r>
      <w:r w:rsidRPr="006B1AD9">
        <w:rPr>
          <w:rFonts w:ascii="宋体" w:hAnsi="宋体" w:hint="eastAsia"/>
          <w:sz w:val="24"/>
          <w:szCs w:val="24"/>
        </w:rPr>
        <w:t>文学研究院硕士研究生第二次和第三次学业奖学金评定智育测评实施办法</w:t>
      </w:r>
      <w:r>
        <w:rPr>
          <w:rFonts w:ascii="宋体" w:hAnsi="宋体" w:hint="eastAsia"/>
          <w:sz w:val="24"/>
          <w:szCs w:val="24"/>
        </w:rPr>
        <w:t>》（附件4</w:t>
      </w:r>
      <w:r w:rsidR="002562D1">
        <w:rPr>
          <w:rFonts w:ascii="宋体" w:hAnsi="宋体" w:hint="eastAsia"/>
          <w:sz w:val="24"/>
          <w:szCs w:val="24"/>
        </w:rPr>
        <w:t>）为依据。其中，</w:t>
      </w:r>
      <w:r w:rsidRPr="00974067">
        <w:rPr>
          <w:rFonts w:ascii="Times New Roman" w:hAnsi="Times New Roman" w:cs="Times New Roman" w:hint="eastAsia"/>
          <w:sz w:val="24"/>
          <w:szCs w:val="24"/>
        </w:rPr>
        <w:t>课程修读成绩</w:t>
      </w:r>
      <w:r w:rsidR="002562D1">
        <w:rPr>
          <w:rFonts w:ascii="Times New Roman" w:hAnsi="Times New Roman" w:cs="Times New Roman" w:hint="eastAsia"/>
          <w:sz w:val="24"/>
          <w:szCs w:val="24"/>
        </w:rPr>
        <w:t>由教学秘书核定，</w:t>
      </w:r>
      <w:r w:rsidR="002562D1" w:rsidRPr="00974067">
        <w:rPr>
          <w:rFonts w:ascii="Times New Roman" w:hAnsi="Times New Roman" w:cs="Times New Roman" w:hint="eastAsia"/>
          <w:sz w:val="24"/>
          <w:szCs w:val="24"/>
        </w:rPr>
        <w:t>国际交流经历</w:t>
      </w:r>
      <w:r w:rsidR="002562D1">
        <w:rPr>
          <w:rFonts w:ascii="Times New Roman" w:hAnsi="Times New Roman" w:cs="Times New Roman" w:hint="eastAsia"/>
          <w:sz w:val="24"/>
          <w:szCs w:val="24"/>
        </w:rPr>
        <w:t>、科研加分由学生提供佐证材料予以认定。</w:t>
      </w:r>
    </w:p>
    <w:p w:rsidR="002562D1" w:rsidRPr="00A207EF" w:rsidRDefault="002562D1" w:rsidP="002562D1">
      <w:pPr>
        <w:spacing w:line="360" w:lineRule="auto"/>
        <w:ind w:firstLine="480"/>
        <w:rPr>
          <w:rFonts w:ascii="Times New Roman" w:hAnsi="Times New Roman" w:cs="Times New Roman"/>
          <w:sz w:val="24"/>
          <w:szCs w:val="24"/>
          <w:u w:val="single"/>
        </w:rPr>
      </w:pPr>
      <w:r w:rsidRPr="00A207EF">
        <w:rPr>
          <w:rFonts w:ascii="Times New Roman" w:hAnsi="Times New Roman" w:cs="Times New Roman" w:hint="eastAsia"/>
          <w:sz w:val="24"/>
          <w:szCs w:val="24"/>
          <w:u w:val="single"/>
        </w:rPr>
        <w:lastRenderedPageBreak/>
        <w:t>注意事项：</w:t>
      </w:r>
    </w:p>
    <w:p w:rsidR="002562D1" w:rsidRDefault="0045130B" w:rsidP="0045130B">
      <w:pPr>
        <w:spacing w:line="360" w:lineRule="auto"/>
        <w:ind w:firstLineChars="200" w:firstLine="480"/>
        <w:rPr>
          <w:rFonts w:ascii="Times New Roman" w:hAnsi="Times New Roman" w:cs="Times New Roman"/>
          <w:sz w:val="24"/>
          <w:szCs w:val="24"/>
        </w:rPr>
      </w:pPr>
      <w:r w:rsidRPr="0045130B">
        <w:rPr>
          <w:rFonts w:ascii="Times New Roman" w:hAnsi="Times New Roman" w:cs="Times New Roman" w:hint="eastAsia"/>
          <w:sz w:val="24"/>
          <w:szCs w:val="24"/>
        </w:rPr>
        <w:t>1</w:t>
      </w:r>
      <w:r w:rsidRPr="0045130B">
        <w:rPr>
          <w:rFonts w:ascii="Times New Roman" w:hAnsi="Times New Roman" w:cs="Times New Roman" w:hint="eastAsia"/>
          <w:sz w:val="24"/>
          <w:szCs w:val="24"/>
        </w:rPr>
        <w:t>、</w:t>
      </w:r>
      <w:r w:rsidR="002562D1" w:rsidRPr="0045130B">
        <w:rPr>
          <w:rFonts w:ascii="Times New Roman" w:hAnsi="Times New Roman" w:cs="Times New Roman" w:hint="eastAsia"/>
          <w:sz w:val="24"/>
          <w:szCs w:val="24"/>
        </w:rPr>
        <w:t>国际交流经历、科研加分需在研究生管理系统中提交审核，</w:t>
      </w:r>
      <w:r w:rsidR="002562D1" w:rsidRPr="0045130B">
        <w:rPr>
          <w:rFonts w:ascii="Times New Roman" w:hAnsi="Times New Roman" w:cs="Times New Roman" w:hint="eastAsia"/>
          <w:sz w:val="24"/>
          <w:szCs w:val="24"/>
          <w:u w:val="single"/>
        </w:rPr>
        <w:t>此两项加分均以研究生教学管理系统中提交并通过导师及院系审核的为准</w:t>
      </w:r>
      <w:r w:rsidR="0001008A">
        <w:rPr>
          <w:rFonts w:ascii="Times New Roman" w:hAnsi="Times New Roman" w:cs="Times New Roman" w:hint="eastAsia"/>
          <w:sz w:val="24"/>
          <w:szCs w:val="24"/>
        </w:rPr>
        <w:t>；</w:t>
      </w:r>
    </w:p>
    <w:p w:rsidR="0045130B" w:rsidRDefault="0045130B" w:rsidP="0045130B">
      <w:pPr>
        <w:spacing w:line="360" w:lineRule="auto"/>
        <w:ind w:firstLineChars="200" w:firstLine="480"/>
        <w:rPr>
          <w:rFonts w:ascii="宋体" w:hAnsi="宋体"/>
          <w:b/>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Pr="0045130B">
        <w:rPr>
          <w:rFonts w:ascii="Times New Roman" w:hAnsi="Times New Roman" w:cs="Times New Roman" w:hint="eastAsia"/>
          <w:sz w:val="24"/>
          <w:szCs w:val="24"/>
        </w:rPr>
        <w:t>请各位研究生务必在</w:t>
      </w:r>
      <w:r w:rsidR="00252C08">
        <w:rPr>
          <w:rFonts w:ascii="Times New Roman" w:hAnsi="Times New Roman" w:cs="Times New Roman" w:hint="eastAsia"/>
          <w:b/>
          <w:color w:val="0000FF"/>
          <w:sz w:val="24"/>
          <w:szCs w:val="24"/>
        </w:rPr>
        <w:t>2019</w:t>
      </w:r>
      <w:r w:rsidRPr="00A207EF">
        <w:rPr>
          <w:rFonts w:ascii="Times New Roman" w:hAnsi="Times New Roman" w:cs="Times New Roman" w:hint="eastAsia"/>
          <w:b/>
          <w:color w:val="0000FF"/>
          <w:sz w:val="24"/>
          <w:szCs w:val="24"/>
        </w:rPr>
        <w:t>年</w:t>
      </w:r>
      <w:r w:rsidRPr="00A207EF">
        <w:rPr>
          <w:rFonts w:ascii="Times New Roman" w:hAnsi="Times New Roman" w:cs="Times New Roman" w:hint="eastAsia"/>
          <w:b/>
          <w:color w:val="0000FF"/>
          <w:sz w:val="24"/>
          <w:szCs w:val="24"/>
        </w:rPr>
        <w:t>10</w:t>
      </w:r>
      <w:r w:rsidRPr="00A207EF">
        <w:rPr>
          <w:rFonts w:ascii="Times New Roman" w:hAnsi="Times New Roman" w:cs="Times New Roman" w:hint="eastAsia"/>
          <w:b/>
          <w:color w:val="0000FF"/>
          <w:sz w:val="24"/>
          <w:szCs w:val="24"/>
        </w:rPr>
        <w:t>月</w:t>
      </w:r>
      <w:r w:rsidRPr="00A207EF">
        <w:rPr>
          <w:rFonts w:ascii="Times New Roman" w:hAnsi="Times New Roman" w:cs="Times New Roman" w:hint="eastAsia"/>
          <w:b/>
          <w:color w:val="0000FF"/>
          <w:sz w:val="24"/>
          <w:szCs w:val="24"/>
        </w:rPr>
        <w:t>18</w:t>
      </w:r>
      <w:r w:rsidR="00252C08">
        <w:rPr>
          <w:rFonts w:ascii="Times New Roman" w:hAnsi="Times New Roman" w:cs="Times New Roman" w:hint="eastAsia"/>
          <w:b/>
          <w:color w:val="0000FF"/>
          <w:sz w:val="24"/>
          <w:szCs w:val="24"/>
        </w:rPr>
        <w:t>日（周五</w:t>
      </w:r>
      <w:r w:rsidRPr="00A207EF">
        <w:rPr>
          <w:rFonts w:ascii="Times New Roman" w:hAnsi="Times New Roman" w:cs="Times New Roman" w:hint="eastAsia"/>
          <w:b/>
          <w:color w:val="0000FF"/>
          <w:sz w:val="24"/>
          <w:szCs w:val="24"/>
        </w:rPr>
        <w:t>）</w:t>
      </w:r>
      <w:r w:rsidRPr="00A207EF">
        <w:rPr>
          <w:rFonts w:ascii="Times New Roman" w:hAnsi="Times New Roman" w:cs="Times New Roman" w:hint="eastAsia"/>
          <w:b/>
          <w:color w:val="0000FF"/>
          <w:sz w:val="24"/>
          <w:szCs w:val="24"/>
        </w:rPr>
        <w:t>16:00</w:t>
      </w:r>
      <w:r w:rsidRPr="00A207EF">
        <w:rPr>
          <w:rFonts w:ascii="Times New Roman" w:hAnsi="Times New Roman" w:cs="Times New Roman" w:hint="eastAsia"/>
          <w:b/>
          <w:color w:val="0000FF"/>
          <w:sz w:val="24"/>
          <w:szCs w:val="24"/>
        </w:rPr>
        <w:t>前</w:t>
      </w:r>
      <w:r w:rsidRPr="0045130B">
        <w:rPr>
          <w:rFonts w:ascii="Times New Roman" w:hAnsi="Times New Roman" w:cs="Times New Roman" w:hint="eastAsia"/>
          <w:sz w:val="24"/>
          <w:szCs w:val="24"/>
        </w:rPr>
        <w:t>登陆研究生信息管理系统填写“</w:t>
      </w:r>
      <w:r w:rsidR="00657081">
        <w:rPr>
          <w:rFonts w:ascii="Times New Roman" w:hAnsi="Times New Roman" w:cs="Times New Roman" w:hint="eastAsia"/>
          <w:sz w:val="24"/>
          <w:szCs w:val="24"/>
        </w:rPr>
        <w:t>科研成果”和“国际学术交流”模块相关内容，</w:t>
      </w:r>
      <w:r>
        <w:rPr>
          <w:rFonts w:ascii="Times New Roman" w:hAnsi="Times New Roman" w:cs="Times New Roman" w:hint="eastAsia"/>
          <w:sz w:val="24"/>
          <w:szCs w:val="24"/>
        </w:rPr>
        <w:t>具体操作办法请参照</w:t>
      </w:r>
      <w:r w:rsidRPr="00657081">
        <w:rPr>
          <w:rFonts w:ascii="宋体" w:hAnsi="宋体" w:hint="eastAsia"/>
          <w:sz w:val="24"/>
          <w:szCs w:val="24"/>
        </w:rPr>
        <w:t>研究生管理系统</w:t>
      </w:r>
      <w:r w:rsidRPr="00724837">
        <w:rPr>
          <w:rFonts w:ascii="宋体" w:hAnsi="宋体" w:hint="eastAsia"/>
          <w:sz w:val="24"/>
          <w:szCs w:val="24"/>
        </w:rPr>
        <w:t>，选择培养管理模块，分别在相应的“科研成果”和“国际学术交流”界面，按照研究生管理系统右侧“指南信息”中的《研究生科研成果登记指南与国际交流登记指南》填写要求，进行网上填写</w:t>
      </w:r>
      <w:r>
        <w:rPr>
          <w:rFonts w:ascii="宋体" w:hAnsi="宋体" w:hint="eastAsia"/>
          <w:sz w:val="24"/>
          <w:szCs w:val="24"/>
        </w:rPr>
        <w:t>并通过院系审核</w:t>
      </w:r>
      <w:r w:rsidR="00657081">
        <w:rPr>
          <w:rFonts w:ascii="宋体" w:hAnsi="宋体" w:hint="eastAsia"/>
          <w:sz w:val="24"/>
          <w:szCs w:val="24"/>
        </w:rPr>
        <w:t>。</w:t>
      </w:r>
      <w:r w:rsidR="0001008A" w:rsidRPr="0001008A">
        <w:rPr>
          <w:rFonts w:ascii="宋体" w:hAnsi="宋体" w:hint="eastAsia"/>
          <w:b/>
          <w:sz w:val="24"/>
          <w:szCs w:val="24"/>
        </w:rPr>
        <w:t>请各位研究生，自行联系导师在系统中进行导师审核（导师审核截至时间</w:t>
      </w:r>
      <w:r w:rsidR="0001008A">
        <w:rPr>
          <w:rFonts w:ascii="宋体" w:hAnsi="宋体" w:hint="eastAsia"/>
          <w:b/>
          <w:sz w:val="24"/>
          <w:szCs w:val="24"/>
        </w:rPr>
        <w:t>10</w:t>
      </w:r>
      <w:r w:rsidR="0001008A" w:rsidRPr="0001008A">
        <w:rPr>
          <w:rFonts w:ascii="宋体" w:hAnsi="宋体" w:hint="eastAsia"/>
          <w:b/>
          <w:sz w:val="24"/>
          <w:szCs w:val="24"/>
        </w:rPr>
        <w:t>月</w:t>
      </w:r>
      <w:r w:rsidR="0001008A">
        <w:rPr>
          <w:rFonts w:ascii="宋体" w:hAnsi="宋体" w:hint="eastAsia"/>
          <w:b/>
          <w:sz w:val="24"/>
          <w:szCs w:val="24"/>
        </w:rPr>
        <w:t>18</w:t>
      </w:r>
      <w:r w:rsidR="0001008A" w:rsidRPr="0001008A">
        <w:rPr>
          <w:rFonts w:ascii="宋体" w:hAnsi="宋体" w:hint="eastAsia"/>
          <w:b/>
          <w:sz w:val="24"/>
          <w:szCs w:val="24"/>
        </w:rPr>
        <w:t>日24:00，逾期不予受理）</w:t>
      </w:r>
      <w:r w:rsidR="0001008A">
        <w:rPr>
          <w:rFonts w:ascii="宋体" w:hAnsi="宋体" w:hint="eastAsia"/>
          <w:b/>
          <w:sz w:val="24"/>
          <w:szCs w:val="24"/>
        </w:rPr>
        <w:t>；</w:t>
      </w:r>
    </w:p>
    <w:p w:rsidR="0001008A" w:rsidRDefault="0001008A" w:rsidP="0001008A">
      <w:pPr>
        <w:spacing w:line="360" w:lineRule="auto"/>
        <w:ind w:firstLineChars="200" w:firstLine="480"/>
        <w:rPr>
          <w:rFonts w:ascii="宋体" w:hAnsi="宋体"/>
          <w:sz w:val="24"/>
          <w:szCs w:val="24"/>
          <w:u w:val="single"/>
        </w:rPr>
      </w:pPr>
      <w:r w:rsidRPr="0001008A">
        <w:rPr>
          <w:rFonts w:ascii="宋体" w:hAnsi="宋体" w:hint="eastAsia"/>
          <w:sz w:val="24"/>
          <w:szCs w:val="24"/>
        </w:rPr>
        <w:t>3、国际学术交流的起止时间以护照出入境记录时间为准，请同学们本着诚信的原则填写信息。如果研究生在学术交流活动之外继续开展旅游、探亲访友等活动，出入境时间大于国际学术交流活动时间，请以国际学术交流活动实际发生时间为准。</w:t>
      </w:r>
      <w:r w:rsidRPr="0001008A">
        <w:rPr>
          <w:rFonts w:ascii="宋体" w:hAnsi="宋体" w:hint="eastAsia"/>
          <w:sz w:val="24"/>
          <w:szCs w:val="24"/>
          <w:u w:val="single"/>
        </w:rPr>
        <w:t>如果研究生出现虚报出入境时间（护照出入境记录）等虚假信息，将由文学研究院研究生学业奖学金评审委员会做出严肃处理，取消本条数据加分</w:t>
      </w:r>
      <w:r w:rsidR="00A109A5">
        <w:rPr>
          <w:rFonts w:ascii="宋体" w:hAnsi="宋体" w:hint="eastAsia"/>
          <w:sz w:val="24"/>
          <w:szCs w:val="24"/>
          <w:u w:val="single"/>
        </w:rPr>
        <w:t>；</w:t>
      </w:r>
    </w:p>
    <w:p w:rsidR="0001008A" w:rsidRDefault="0001008A" w:rsidP="0001008A">
      <w:pPr>
        <w:spacing w:line="360" w:lineRule="auto"/>
        <w:ind w:firstLineChars="200" w:firstLine="480"/>
        <w:rPr>
          <w:rFonts w:ascii="宋体" w:hAnsi="宋体"/>
          <w:sz w:val="24"/>
          <w:szCs w:val="24"/>
        </w:rPr>
      </w:pPr>
      <w:r w:rsidRPr="0001008A">
        <w:rPr>
          <w:rFonts w:ascii="宋体" w:hAnsi="宋体" w:hint="eastAsia"/>
          <w:sz w:val="24"/>
          <w:szCs w:val="24"/>
        </w:rPr>
        <w:t>4、</w:t>
      </w:r>
      <w:r w:rsidR="00A109A5" w:rsidRPr="00A109A5">
        <w:rPr>
          <w:rFonts w:ascii="宋体" w:hAnsi="宋体" w:hint="eastAsia"/>
          <w:sz w:val="24"/>
          <w:szCs w:val="24"/>
        </w:rPr>
        <w:t>请提交国际交流经历、科研等申请材料的研究生，提前准备好活动当事方或组织机构提供的有力证明（包括原件和复印件纸质版，原件用于提交之际审核备查，复印件留存于院研究生办公室）</w:t>
      </w:r>
      <w:r w:rsidR="00A109A5">
        <w:rPr>
          <w:rFonts w:ascii="宋体" w:hAnsi="宋体" w:hint="eastAsia"/>
          <w:sz w:val="24"/>
          <w:szCs w:val="24"/>
        </w:rPr>
        <w:t>。</w:t>
      </w:r>
    </w:p>
    <w:p w:rsidR="00A207EF" w:rsidRPr="00A61E6C" w:rsidRDefault="00A61E6C" w:rsidP="00A61E6C">
      <w:pPr>
        <w:spacing w:line="360" w:lineRule="auto"/>
        <w:rPr>
          <w:rFonts w:ascii="宋体" w:hAnsi="宋体"/>
          <w:sz w:val="24"/>
          <w:szCs w:val="24"/>
        </w:rPr>
      </w:pPr>
      <w:r>
        <w:rPr>
          <w:rFonts w:ascii="宋体" w:hAnsi="宋体" w:hint="eastAsia"/>
          <w:sz w:val="24"/>
          <w:szCs w:val="24"/>
        </w:rPr>
        <w:t>（三）</w:t>
      </w:r>
      <w:r w:rsidR="00A207EF" w:rsidRPr="00A61E6C">
        <w:rPr>
          <w:rFonts w:ascii="宋体" w:hAnsi="宋体" w:hint="eastAsia"/>
          <w:sz w:val="24"/>
          <w:szCs w:val="24"/>
        </w:rPr>
        <w:t>材料有效期</w:t>
      </w:r>
    </w:p>
    <w:p w:rsidR="00A61E6C" w:rsidRDefault="00A207EF" w:rsidP="00A61E6C">
      <w:pPr>
        <w:spacing w:line="360" w:lineRule="auto"/>
        <w:ind w:firstLineChars="200" w:firstLine="480"/>
        <w:rPr>
          <w:rFonts w:ascii="宋体" w:hAnsi="宋体" w:hint="eastAsia"/>
          <w:sz w:val="24"/>
          <w:szCs w:val="24"/>
        </w:rPr>
      </w:pPr>
      <w:r w:rsidRPr="00724837">
        <w:rPr>
          <w:rFonts w:ascii="宋体" w:hAnsi="宋体" w:hint="eastAsia"/>
          <w:sz w:val="24"/>
          <w:szCs w:val="24"/>
        </w:rPr>
        <w:t>201</w:t>
      </w:r>
      <w:r w:rsidR="00A61E6C">
        <w:rPr>
          <w:rFonts w:ascii="宋体" w:hAnsi="宋体" w:hint="eastAsia"/>
          <w:sz w:val="24"/>
          <w:szCs w:val="24"/>
        </w:rPr>
        <w:t>9</w:t>
      </w:r>
      <w:r w:rsidRPr="00724837">
        <w:rPr>
          <w:rFonts w:ascii="宋体" w:hAnsi="宋体" w:hint="eastAsia"/>
          <w:sz w:val="24"/>
          <w:szCs w:val="24"/>
        </w:rPr>
        <w:t>年研究生学业奖学金评审提交的所有科研测评材料、荣誉材料</w:t>
      </w:r>
      <w:r>
        <w:rPr>
          <w:rFonts w:ascii="宋体" w:hAnsi="宋体" w:hint="eastAsia"/>
          <w:sz w:val="24"/>
          <w:szCs w:val="24"/>
        </w:rPr>
        <w:t>（以荣誉证书上的日期为准）、专业实践</w:t>
      </w:r>
      <w:r w:rsidRPr="00724837">
        <w:rPr>
          <w:rFonts w:ascii="宋体" w:hAnsi="宋体" w:hint="eastAsia"/>
          <w:sz w:val="24"/>
          <w:szCs w:val="24"/>
        </w:rPr>
        <w:t>材料、国际交流经历材料等</w:t>
      </w:r>
      <w:r w:rsidRPr="00724837">
        <w:rPr>
          <w:rFonts w:ascii="宋体" w:hAnsi="宋体" w:hint="eastAsia"/>
          <w:b/>
          <w:color w:val="0000FF"/>
          <w:sz w:val="24"/>
          <w:szCs w:val="24"/>
        </w:rPr>
        <w:t>的有效期限</w:t>
      </w:r>
      <w:r w:rsidRPr="00724837">
        <w:rPr>
          <w:rFonts w:ascii="宋体" w:hAnsi="宋体" w:hint="eastAsia"/>
          <w:sz w:val="24"/>
          <w:szCs w:val="24"/>
        </w:rPr>
        <w:t>为</w:t>
      </w:r>
      <w:r w:rsidRPr="00724837">
        <w:rPr>
          <w:rFonts w:ascii="宋体" w:hAnsi="宋体" w:hint="eastAsia"/>
          <w:b/>
          <w:color w:val="0000FF"/>
          <w:sz w:val="24"/>
          <w:szCs w:val="24"/>
        </w:rPr>
        <w:t>：</w:t>
      </w:r>
      <w:r w:rsidR="00A61E6C">
        <w:rPr>
          <w:rFonts w:ascii="宋体" w:hAnsi="宋体"/>
          <w:b/>
          <w:color w:val="FF0000"/>
          <w:sz w:val="24"/>
          <w:szCs w:val="24"/>
        </w:rPr>
        <w:t>201</w:t>
      </w:r>
      <w:r w:rsidR="00A61E6C">
        <w:rPr>
          <w:rFonts w:ascii="宋体" w:hAnsi="宋体" w:hint="eastAsia"/>
          <w:b/>
          <w:color w:val="FF0000"/>
          <w:sz w:val="24"/>
          <w:szCs w:val="24"/>
        </w:rPr>
        <w:t>8</w:t>
      </w:r>
      <w:r w:rsidRPr="00A207EF">
        <w:rPr>
          <w:rFonts w:ascii="宋体" w:hAnsi="宋体" w:hint="eastAsia"/>
          <w:b/>
          <w:color w:val="FF0000"/>
          <w:sz w:val="24"/>
          <w:szCs w:val="24"/>
        </w:rPr>
        <w:t>年9月至</w:t>
      </w:r>
      <w:r w:rsidR="00A61E6C">
        <w:rPr>
          <w:rFonts w:ascii="宋体" w:hAnsi="宋体"/>
          <w:b/>
          <w:color w:val="FF0000"/>
          <w:sz w:val="24"/>
          <w:szCs w:val="24"/>
        </w:rPr>
        <w:t>201</w:t>
      </w:r>
      <w:r w:rsidR="00A61E6C">
        <w:rPr>
          <w:rFonts w:ascii="宋体" w:hAnsi="宋体" w:hint="eastAsia"/>
          <w:b/>
          <w:color w:val="FF0000"/>
          <w:sz w:val="24"/>
          <w:szCs w:val="24"/>
        </w:rPr>
        <w:t>9</w:t>
      </w:r>
      <w:r w:rsidRPr="00A207EF">
        <w:rPr>
          <w:rFonts w:ascii="宋体" w:hAnsi="宋体" w:hint="eastAsia"/>
          <w:b/>
          <w:color w:val="FF0000"/>
          <w:sz w:val="24"/>
          <w:szCs w:val="24"/>
        </w:rPr>
        <w:t>年</w:t>
      </w:r>
      <w:r w:rsidR="00A61E6C">
        <w:rPr>
          <w:rFonts w:ascii="宋体" w:hAnsi="宋体" w:hint="eastAsia"/>
          <w:b/>
          <w:color w:val="FF0000"/>
          <w:sz w:val="24"/>
          <w:szCs w:val="24"/>
        </w:rPr>
        <w:t>8</w:t>
      </w:r>
      <w:r w:rsidRPr="00A207EF">
        <w:rPr>
          <w:rFonts w:ascii="宋体" w:hAnsi="宋体" w:hint="eastAsia"/>
          <w:b/>
          <w:color w:val="FF0000"/>
          <w:sz w:val="24"/>
          <w:szCs w:val="24"/>
        </w:rPr>
        <w:t>月</w:t>
      </w:r>
      <w:r w:rsidR="005A19C2" w:rsidRPr="005A19C2">
        <w:rPr>
          <w:rFonts w:ascii="宋体" w:hAnsi="宋体" w:hint="eastAsia"/>
          <w:sz w:val="24"/>
          <w:szCs w:val="24"/>
        </w:rPr>
        <w:t>。</w:t>
      </w:r>
    </w:p>
    <w:p w:rsidR="00A61E6C" w:rsidRDefault="00A61E6C" w:rsidP="00A61E6C">
      <w:pPr>
        <w:spacing w:line="360" w:lineRule="auto"/>
        <w:rPr>
          <w:rFonts w:ascii="宋体" w:hAnsi="宋体" w:hint="eastAsia"/>
          <w:sz w:val="24"/>
          <w:szCs w:val="24"/>
        </w:rPr>
      </w:pPr>
      <w:r>
        <w:rPr>
          <w:rFonts w:ascii="宋体" w:hAnsi="宋体" w:hint="eastAsia"/>
          <w:sz w:val="24"/>
          <w:szCs w:val="24"/>
        </w:rPr>
        <w:t>（四）成绩</w:t>
      </w:r>
      <w:proofErr w:type="gramStart"/>
      <w:r>
        <w:rPr>
          <w:rFonts w:ascii="宋体" w:hAnsi="宋体" w:hint="eastAsia"/>
          <w:sz w:val="24"/>
          <w:szCs w:val="24"/>
        </w:rPr>
        <w:t>绩</w:t>
      </w:r>
      <w:proofErr w:type="gramEnd"/>
      <w:r>
        <w:rPr>
          <w:rFonts w:ascii="宋体" w:hAnsi="宋体" w:hint="eastAsia"/>
          <w:sz w:val="24"/>
          <w:szCs w:val="24"/>
        </w:rPr>
        <w:t>点说明</w:t>
      </w:r>
    </w:p>
    <w:p w:rsidR="00A61E6C" w:rsidRDefault="00A61E6C" w:rsidP="00A61E6C">
      <w:pPr>
        <w:spacing w:line="360" w:lineRule="auto"/>
        <w:ind w:firstLineChars="200" w:firstLine="482"/>
        <w:rPr>
          <w:rFonts w:ascii="宋体" w:hAnsi="宋体" w:hint="eastAsia"/>
          <w:sz w:val="24"/>
          <w:szCs w:val="24"/>
        </w:rPr>
      </w:pPr>
      <w:r>
        <w:rPr>
          <w:rFonts w:ascii="宋体" w:hAnsi="宋体" w:hint="eastAsia"/>
          <w:b/>
          <w:sz w:val="24"/>
          <w:szCs w:val="24"/>
        </w:rPr>
        <w:t>2</w:t>
      </w:r>
      <w:r>
        <w:rPr>
          <w:rFonts w:ascii="宋体" w:hAnsi="宋体"/>
          <w:b/>
          <w:sz w:val="24"/>
          <w:szCs w:val="24"/>
        </w:rPr>
        <w:t>017</w:t>
      </w:r>
      <w:r>
        <w:rPr>
          <w:rFonts w:ascii="宋体" w:hAnsi="宋体" w:hint="eastAsia"/>
          <w:b/>
          <w:sz w:val="24"/>
          <w:szCs w:val="24"/>
        </w:rPr>
        <w:t>、2</w:t>
      </w:r>
      <w:r>
        <w:rPr>
          <w:rFonts w:ascii="宋体" w:hAnsi="宋体"/>
          <w:b/>
          <w:sz w:val="24"/>
          <w:szCs w:val="24"/>
        </w:rPr>
        <w:t>018</w:t>
      </w:r>
      <w:r>
        <w:rPr>
          <w:rFonts w:ascii="宋体" w:hAnsi="宋体" w:hint="eastAsia"/>
          <w:b/>
          <w:sz w:val="24"/>
          <w:szCs w:val="24"/>
        </w:rPr>
        <w:t>级研究生的</w:t>
      </w:r>
      <w:proofErr w:type="gramStart"/>
      <w:r>
        <w:rPr>
          <w:rFonts w:ascii="宋体" w:hAnsi="宋体" w:hint="eastAsia"/>
          <w:b/>
          <w:sz w:val="24"/>
          <w:szCs w:val="24"/>
        </w:rPr>
        <w:t>平均绩点计算</w:t>
      </w:r>
      <w:proofErr w:type="gramEnd"/>
      <w:r>
        <w:rPr>
          <w:rFonts w:ascii="宋体" w:hAnsi="宋体" w:hint="eastAsia"/>
          <w:b/>
          <w:sz w:val="24"/>
          <w:szCs w:val="24"/>
        </w:rPr>
        <w:t>包括公共外语课程成绩。</w:t>
      </w:r>
      <w:r w:rsidRPr="00E625DE">
        <w:rPr>
          <w:rFonts w:ascii="宋体" w:hAnsi="宋体" w:hint="eastAsia"/>
          <w:b/>
          <w:sz w:val="24"/>
          <w:szCs w:val="24"/>
        </w:rPr>
        <w:t>学术学位硕士研究生的课程成绩</w:t>
      </w:r>
      <w:r w:rsidRPr="00CE639C">
        <w:rPr>
          <w:rFonts w:ascii="宋体" w:hAnsi="宋体" w:hint="eastAsia"/>
          <w:sz w:val="24"/>
          <w:szCs w:val="24"/>
        </w:rPr>
        <w:t>以截止到</w:t>
      </w:r>
      <w:r>
        <w:rPr>
          <w:rFonts w:ascii="宋体" w:hAnsi="宋体" w:hint="eastAsia"/>
          <w:sz w:val="24"/>
          <w:szCs w:val="24"/>
        </w:rPr>
        <w:t>2</w:t>
      </w:r>
      <w:r>
        <w:rPr>
          <w:rFonts w:ascii="宋体" w:hAnsi="宋体"/>
          <w:sz w:val="24"/>
          <w:szCs w:val="24"/>
        </w:rPr>
        <w:t>019</w:t>
      </w:r>
      <w:r>
        <w:rPr>
          <w:rFonts w:ascii="宋体" w:hAnsi="宋体" w:hint="eastAsia"/>
          <w:sz w:val="24"/>
          <w:szCs w:val="24"/>
        </w:rPr>
        <w:t>年</w:t>
      </w:r>
      <w:r>
        <w:rPr>
          <w:rFonts w:ascii="宋体" w:hAnsi="宋体"/>
          <w:sz w:val="24"/>
          <w:szCs w:val="24"/>
        </w:rPr>
        <w:t>8</w:t>
      </w:r>
      <w:r>
        <w:rPr>
          <w:rFonts w:ascii="宋体" w:hAnsi="宋体" w:hint="eastAsia"/>
          <w:sz w:val="24"/>
          <w:szCs w:val="24"/>
        </w:rPr>
        <w:t>月</w:t>
      </w:r>
      <w:r w:rsidRPr="00CE639C">
        <w:rPr>
          <w:rFonts w:ascii="宋体" w:hAnsi="宋体" w:hint="eastAsia"/>
          <w:sz w:val="24"/>
          <w:szCs w:val="24"/>
        </w:rPr>
        <w:t>所修课程获得的</w:t>
      </w:r>
      <w:proofErr w:type="gramStart"/>
      <w:r w:rsidRPr="00CE639C">
        <w:rPr>
          <w:rFonts w:ascii="宋体" w:hAnsi="宋体" w:hint="eastAsia"/>
          <w:sz w:val="24"/>
          <w:szCs w:val="24"/>
        </w:rPr>
        <w:t>平均绩点为</w:t>
      </w:r>
      <w:proofErr w:type="gramEnd"/>
      <w:r w:rsidRPr="00CE639C">
        <w:rPr>
          <w:rFonts w:ascii="宋体" w:hAnsi="宋体" w:hint="eastAsia"/>
          <w:sz w:val="24"/>
          <w:szCs w:val="24"/>
        </w:rPr>
        <w:t>依据。</w:t>
      </w:r>
      <w:r w:rsidRPr="00E625DE">
        <w:rPr>
          <w:rFonts w:ascii="宋体" w:hAnsi="宋体" w:hint="eastAsia"/>
          <w:b/>
          <w:sz w:val="24"/>
          <w:szCs w:val="24"/>
        </w:rPr>
        <w:t>专业学位硕士研究生的课程成绩</w:t>
      </w:r>
      <w:r w:rsidRPr="00CE639C">
        <w:rPr>
          <w:rFonts w:ascii="宋体" w:hAnsi="宋体" w:hint="eastAsia"/>
          <w:sz w:val="24"/>
          <w:szCs w:val="24"/>
        </w:rPr>
        <w:t>以2</w:t>
      </w:r>
      <w:r w:rsidRPr="00CE639C">
        <w:rPr>
          <w:rFonts w:ascii="宋体" w:hAnsi="宋体"/>
          <w:sz w:val="24"/>
          <w:szCs w:val="24"/>
        </w:rPr>
        <w:t>018</w:t>
      </w:r>
      <w:r w:rsidRPr="00CE639C">
        <w:rPr>
          <w:rFonts w:ascii="宋体" w:hAnsi="宋体" w:hint="eastAsia"/>
          <w:sz w:val="24"/>
          <w:szCs w:val="24"/>
        </w:rPr>
        <w:t>-</w:t>
      </w:r>
      <w:r w:rsidRPr="00CE639C">
        <w:rPr>
          <w:rFonts w:ascii="宋体" w:hAnsi="宋体"/>
          <w:sz w:val="24"/>
          <w:szCs w:val="24"/>
        </w:rPr>
        <w:t>2019</w:t>
      </w:r>
      <w:r w:rsidRPr="00CE639C">
        <w:rPr>
          <w:rFonts w:ascii="宋体" w:hAnsi="宋体" w:hint="eastAsia"/>
          <w:sz w:val="24"/>
          <w:szCs w:val="24"/>
        </w:rPr>
        <w:t>学年所修课程获得的</w:t>
      </w:r>
      <w:proofErr w:type="gramStart"/>
      <w:r w:rsidRPr="00CE639C">
        <w:rPr>
          <w:rFonts w:ascii="宋体" w:hAnsi="宋体" w:hint="eastAsia"/>
          <w:sz w:val="24"/>
          <w:szCs w:val="24"/>
        </w:rPr>
        <w:t>平均绩点为</w:t>
      </w:r>
      <w:proofErr w:type="gramEnd"/>
      <w:r w:rsidRPr="00CE639C">
        <w:rPr>
          <w:rFonts w:ascii="宋体" w:hAnsi="宋体" w:hint="eastAsia"/>
          <w:sz w:val="24"/>
          <w:szCs w:val="24"/>
        </w:rPr>
        <w:t>依据。</w:t>
      </w:r>
    </w:p>
    <w:p w:rsidR="00763932" w:rsidRDefault="00763932" w:rsidP="00763932">
      <w:pPr>
        <w:spacing w:line="360" w:lineRule="auto"/>
        <w:rPr>
          <w:rFonts w:ascii="宋体" w:hAnsi="宋体" w:hint="eastAsia"/>
          <w:sz w:val="24"/>
          <w:szCs w:val="24"/>
        </w:rPr>
      </w:pPr>
      <w:r>
        <w:rPr>
          <w:rFonts w:ascii="宋体" w:hAnsi="宋体" w:hint="eastAsia"/>
          <w:sz w:val="24"/>
          <w:szCs w:val="24"/>
        </w:rPr>
        <w:t>（五）特殊情况说明</w:t>
      </w:r>
    </w:p>
    <w:p w:rsidR="00763932" w:rsidRDefault="00763932" w:rsidP="00763932">
      <w:pPr>
        <w:spacing w:line="360" w:lineRule="auto"/>
        <w:ind w:firstLineChars="200" w:firstLine="480"/>
        <w:rPr>
          <w:rFonts w:ascii="宋体" w:hAnsi="宋体" w:hint="eastAsia"/>
          <w:sz w:val="24"/>
          <w:szCs w:val="24"/>
        </w:rPr>
      </w:pPr>
      <w:r>
        <w:rPr>
          <w:rFonts w:ascii="宋体" w:hAnsi="宋体" w:hint="eastAsia"/>
          <w:sz w:val="24"/>
          <w:szCs w:val="24"/>
        </w:rPr>
        <w:t>如有</w:t>
      </w:r>
      <w:r w:rsidRPr="00763932">
        <w:rPr>
          <w:rFonts w:ascii="宋体" w:hAnsi="宋体" w:hint="eastAsia"/>
          <w:sz w:val="24"/>
          <w:szCs w:val="24"/>
        </w:rPr>
        <w:t>两位及以上申请人</w:t>
      </w:r>
      <w:r>
        <w:rPr>
          <w:rFonts w:ascii="Times New Roman" w:hAnsi="Times New Roman" w:cs="Times New Roman" w:hint="eastAsia"/>
          <w:sz w:val="24"/>
          <w:szCs w:val="24"/>
        </w:rPr>
        <w:t>综合测评总得分</w:t>
      </w:r>
      <w:r w:rsidRPr="00763932">
        <w:rPr>
          <w:rFonts w:ascii="宋体" w:hAnsi="宋体" w:hint="eastAsia"/>
          <w:sz w:val="24"/>
          <w:szCs w:val="24"/>
        </w:rPr>
        <w:t>平分而处在连续获奖等级时</w:t>
      </w:r>
      <w:r>
        <w:rPr>
          <w:rFonts w:ascii="宋体" w:hAnsi="宋体" w:hint="eastAsia"/>
          <w:sz w:val="24"/>
          <w:szCs w:val="24"/>
        </w:rPr>
        <w:t>，</w:t>
      </w:r>
      <w:r w:rsidRPr="00792850">
        <w:rPr>
          <w:rFonts w:ascii="Times New Roman" w:hAnsi="Times New Roman" w:cs="Times New Roman" w:hint="eastAsia"/>
          <w:sz w:val="24"/>
          <w:szCs w:val="24"/>
        </w:rPr>
        <w:t>由文学</w:t>
      </w:r>
      <w:r w:rsidRPr="00792850">
        <w:rPr>
          <w:rFonts w:ascii="Times New Roman" w:hAnsi="Times New Roman" w:cs="Times New Roman" w:hint="eastAsia"/>
          <w:sz w:val="24"/>
          <w:szCs w:val="24"/>
        </w:rPr>
        <w:lastRenderedPageBreak/>
        <w:t>研究院研究生学业奖学金评审委员</w:t>
      </w:r>
      <w:r>
        <w:rPr>
          <w:rFonts w:ascii="Times New Roman" w:hAnsi="Times New Roman" w:cs="Times New Roman" w:hint="eastAsia"/>
          <w:sz w:val="24"/>
          <w:szCs w:val="24"/>
        </w:rPr>
        <w:t>对同分</w:t>
      </w:r>
      <w:r w:rsidRPr="00763932">
        <w:rPr>
          <w:rFonts w:ascii="宋体" w:hAnsi="宋体" w:hint="eastAsia"/>
          <w:sz w:val="24"/>
          <w:szCs w:val="24"/>
        </w:rPr>
        <w:t>申请人</w:t>
      </w:r>
      <w:r>
        <w:rPr>
          <w:rFonts w:ascii="宋体" w:hAnsi="宋体" w:hint="eastAsia"/>
          <w:sz w:val="24"/>
          <w:szCs w:val="24"/>
        </w:rPr>
        <w:t>组织答辩，</w:t>
      </w:r>
      <w:r w:rsidR="009E0A81">
        <w:rPr>
          <w:rFonts w:ascii="宋体" w:hAnsi="宋体" w:hint="eastAsia"/>
          <w:sz w:val="24"/>
          <w:szCs w:val="24"/>
        </w:rPr>
        <w:t>按照答辩得分</w:t>
      </w:r>
      <w:r>
        <w:rPr>
          <w:rFonts w:ascii="宋体" w:hAnsi="宋体" w:hint="eastAsia"/>
          <w:sz w:val="24"/>
          <w:szCs w:val="24"/>
        </w:rPr>
        <w:t>区分</w:t>
      </w:r>
      <w:r w:rsidRPr="00763932">
        <w:rPr>
          <w:rFonts w:ascii="宋体" w:hAnsi="宋体" w:hint="eastAsia"/>
          <w:sz w:val="24"/>
          <w:szCs w:val="24"/>
        </w:rPr>
        <w:t>获奖等级结果。</w:t>
      </w:r>
      <w:bookmarkStart w:id="0" w:name="_GoBack"/>
      <w:bookmarkEnd w:id="0"/>
    </w:p>
    <w:p w:rsidR="00763932" w:rsidRPr="00763932" w:rsidRDefault="00763932" w:rsidP="00763932">
      <w:pPr>
        <w:spacing w:line="360" w:lineRule="auto"/>
        <w:rPr>
          <w:rFonts w:ascii="宋体" w:hAnsi="宋体" w:hint="eastAsia"/>
          <w:sz w:val="24"/>
          <w:szCs w:val="24"/>
        </w:rPr>
      </w:pPr>
    </w:p>
    <w:p w:rsidR="007C5433" w:rsidRDefault="00A92E2E" w:rsidP="007C5433">
      <w:pPr>
        <w:pStyle w:val="a3"/>
        <w:numPr>
          <w:ilvl w:val="0"/>
          <w:numId w:val="1"/>
        </w:numPr>
        <w:spacing w:line="360" w:lineRule="auto"/>
        <w:ind w:firstLineChars="0"/>
        <w:rPr>
          <w:rFonts w:ascii="Times New Roman" w:hAnsi="Times New Roman" w:cs="Times New Roman"/>
          <w:b/>
          <w:sz w:val="24"/>
          <w:szCs w:val="24"/>
        </w:rPr>
      </w:pPr>
      <w:r>
        <w:rPr>
          <w:rFonts w:ascii="Times New Roman" w:hAnsi="Times New Roman" w:cs="Times New Roman" w:hint="eastAsia"/>
          <w:b/>
          <w:sz w:val="24"/>
          <w:szCs w:val="24"/>
        </w:rPr>
        <w:t>其他注意事项</w:t>
      </w:r>
    </w:p>
    <w:p w:rsidR="00792850" w:rsidRDefault="00792850" w:rsidP="00792850">
      <w:pPr>
        <w:spacing w:line="360" w:lineRule="auto"/>
        <w:ind w:firstLineChars="200" w:firstLine="480"/>
        <w:rPr>
          <w:rFonts w:ascii="Times New Roman" w:hAnsi="Times New Roman" w:cs="Times New Roman"/>
          <w:sz w:val="24"/>
          <w:szCs w:val="24"/>
        </w:rPr>
      </w:pPr>
      <w:r w:rsidRPr="00792850">
        <w:rPr>
          <w:rFonts w:ascii="Times New Roman" w:hAnsi="Times New Roman" w:cs="Times New Roman" w:hint="eastAsia"/>
          <w:sz w:val="24"/>
          <w:szCs w:val="24"/>
        </w:rPr>
        <w:t>本次文学研究院研究生学业奖学金评审将严格按照本评审细则实施，未尽事宜，由文学研究院研究生学业奖学金评审委员会补充核定和解释。</w:t>
      </w:r>
    </w:p>
    <w:p w:rsidR="00792850" w:rsidRDefault="00792850" w:rsidP="00792850">
      <w:pPr>
        <w:spacing w:line="360" w:lineRule="auto"/>
        <w:ind w:firstLineChars="200" w:firstLine="480"/>
        <w:rPr>
          <w:rFonts w:ascii="Times New Roman" w:hAnsi="Times New Roman" w:cs="Times New Roman"/>
          <w:sz w:val="24"/>
          <w:szCs w:val="24"/>
        </w:rPr>
      </w:pPr>
    </w:p>
    <w:p w:rsidR="00792850" w:rsidRDefault="00792850" w:rsidP="00792850">
      <w:pPr>
        <w:spacing w:line="360" w:lineRule="auto"/>
        <w:ind w:firstLineChars="200" w:firstLine="480"/>
        <w:rPr>
          <w:rFonts w:ascii="Times New Roman" w:hAnsi="Times New Roman" w:cs="Times New Roman"/>
          <w:sz w:val="24"/>
          <w:szCs w:val="24"/>
        </w:rPr>
      </w:pPr>
    </w:p>
    <w:p w:rsidR="00792850" w:rsidRDefault="00792850" w:rsidP="00792850">
      <w:pPr>
        <w:spacing w:line="360" w:lineRule="auto"/>
        <w:ind w:firstLineChars="200" w:firstLine="480"/>
        <w:jc w:val="right"/>
        <w:rPr>
          <w:rFonts w:ascii="Times New Roman" w:hAnsi="Times New Roman" w:cs="Times New Roman"/>
          <w:sz w:val="24"/>
          <w:szCs w:val="24"/>
        </w:rPr>
      </w:pPr>
      <w:r>
        <w:rPr>
          <w:rFonts w:ascii="Times New Roman" w:hAnsi="Times New Roman" w:cs="Times New Roman" w:hint="eastAsia"/>
          <w:sz w:val="24"/>
          <w:szCs w:val="24"/>
        </w:rPr>
        <w:t>文学研究院研究生学业奖学金评审委员会</w:t>
      </w:r>
    </w:p>
    <w:p w:rsidR="00792850" w:rsidRPr="00792850" w:rsidRDefault="00A61E6C" w:rsidP="00792850">
      <w:pPr>
        <w:spacing w:line="360" w:lineRule="auto"/>
        <w:ind w:firstLineChars="200" w:firstLine="480"/>
        <w:jc w:val="right"/>
        <w:rPr>
          <w:rFonts w:ascii="Times New Roman" w:hAnsi="Times New Roman" w:cs="Times New Roman"/>
          <w:sz w:val="24"/>
          <w:szCs w:val="24"/>
        </w:rPr>
      </w:pPr>
      <w:r>
        <w:rPr>
          <w:rFonts w:ascii="Times New Roman" w:hAnsi="Times New Roman" w:cs="Times New Roman" w:hint="eastAsia"/>
          <w:sz w:val="24"/>
          <w:szCs w:val="24"/>
        </w:rPr>
        <w:t>2019</w:t>
      </w:r>
      <w:r w:rsidR="00792850">
        <w:rPr>
          <w:rFonts w:ascii="Times New Roman" w:hAnsi="Times New Roman" w:cs="Times New Roman" w:hint="eastAsia"/>
          <w:sz w:val="24"/>
          <w:szCs w:val="24"/>
        </w:rPr>
        <w:t>年</w:t>
      </w:r>
      <w:r w:rsidR="00792850">
        <w:rPr>
          <w:rFonts w:ascii="Times New Roman" w:hAnsi="Times New Roman" w:cs="Times New Roman" w:hint="eastAsia"/>
          <w:sz w:val="24"/>
          <w:szCs w:val="24"/>
        </w:rPr>
        <w:t>10</w:t>
      </w:r>
      <w:r w:rsidR="00792850">
        <w:rPr>
          <w:rFonts w:ascii="Times New Roman" w:hAnsi="Times New Roman" w:cs="Times New Roman" w:hint="eastAsia"/>
          <w:sz w:val="24"/>
          <w:szCs w:val="24"/>
        </w:rPr>
        <w:t>月</w:t>
      </w:r>
      <w:r>
        <w:rPr>
          <w:rFonts w:ascii="Times New Roman" w:hAnsi="Times New Roman" w:cs="Times New Roman" w:hint="eastAsia"/>
          <w:sz w:val="24"/>
          <w:szCs w:val="24"/>
        </w:rPr>
        <w:t>9</w:t>
      </w:r>
      <w:r w:rsidR="00792850">
        <w:rPr>
          <w:rFonts w:ascii="Times New Roman" w:hAnsi="Times New Roman" w:cs="Times New Roman" w:hint="eastAsia"/>
          <w:sz w:val="24"/>
          <w:szCs w:val="24"/>
        </w:rPr>
        <w:t>日</w:t>
      </w:r>
    </w:p>
    <w:p w:rsidR="00A92E2E" w:rsidRPr="007C5433" w:rsidRDefault="00A92E2E" w:rsidP="00A92E2E">
      <w:pPr>
        <w:pStyle w:val="a3"/>
        <w:spacing w:line="360" w:lineRule="auto"/>
        <w:ind w:left="480" w:firstLineChars="0" w:firstLine="0"/>
        <w:rPr>
          <w:rFonts w:ascii="Times New Roman" w:hAnsi="Times New Roman" w:cs="Times New Roman"/>
          <w:b/>
          <w:sz w:val="24"/>
          <w:szCs w:val="24"/>
        </w:rPr>
      </w:pPr>
    </w:p>
    <w:sectPr w:rsidR="00A92E2E" w:rsidRPr="007C54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A02B1"/>
    <w:multiLevelType w:val="hybridMultilevel"/>
    <w:tmpl w:val="F4DC276C"/>
    <w:lvl w:ilvl="0" w:tplc="5728EE20">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7634C96"/>
    <w:multiLevelType w:val="hybridMultilevel"/>
    <w:tmpl w:val="BA223276"/>
    <w:lvl w:ilvl="0" w:tplc="C1EAD0EE">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9666B3E"/>
    <w:multiLevelType w:val="hybridMultilevel"/>
    <w:tmpl w:val="F4D42C96"/>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44AC363E"/>
    <w:multiLevelType w:val="hybridMultilevel"/>
    <w:tmpl w:val="C5525B50"/>
    <w:lvl w:ilvl="0" w:tplc="D08AD5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492A23"/>
    <w:multiLevelType w:val="hybridMultilevel"/>
    <w:tmpl w:val="99C81C0C"/>
    <w:lvl w:ilvl="0" w:tplc="0409000F">
      <w:start w:val="1"/>
      <w:numFmt w:val="decimal"/>
      <w:lvlText w:val="%1."/>
      <w:lvlJc w:val="left"/>
      <w:pPr>
        <w:ind w:left="987" w:hanging="420"/>
      </w:pPr>
      <w:rPr>
        <w:rFonts w:hint="default"/>
      </w:rPr>
    </w:lvl>
    <w:lvl w:ilvl="1" w:tplc="04090019" w:tentative="1">
      <w:start w:val="1"/>
      <w:numFmt w:val="lowerLetter"/>
      <w:lvlText w:val="%2)"/>
      <w:lvlJc w:val="left"/>
      <w:pPr>
        <w:ind w:left="1831" w:hanging="420"/>
      </w:pPr>
    </w:lvl>
    <w:lvl w:ilvl="2" w:tplc="0409001B" w:tentative="1">
      <w:start w:val="1"/>
      <w:numFmt w:val="lowerRoman"/>
      <w:lvlText w:val="%3."/>
      <w:lvlJc w:val="right"/>
      <w:pPr>
        <w:ind w:left="2251" w:hanging="420"/>
      </w:pPr>
    </w:lvl>
    <w:lvl w:ilvl="3" w:tplc="0409000F" w:tentative="1">
      <w:start w:val="1"/>
      <w:numFmt w:val="decimal"/>
      <w:lvlText w:val="%4."/>
      <w:lvlJc w:val="left"/>
      <w:pPr>
        <w:ind w:left="2671" w:hanging="420"/>
      </w:pPr>
    </w:lvl>
    <w:lvl w:ilvl="4" w:tplc="04090019" w:tentative="1">
      <w:start w:val="1"/>
      <w:numFmt w:val="lowerLetter"/>
      <w:lvlText w:val="%5)"/>
      <w:lvlJc w:val="left"/>
      <w:pPr>
        <w:ind w:left="3091" w:hanging="420"/>
      </w:pPr>
    </w:lvl>
    <w:lvl w:ilvl="5" w:tplc="0409001B" w:tentative="1">
      <w:start w:val="1"/>
      <w:numFmt w:val="lowerRoman"/>
      <w:lvlText w:val="%6."/>
      <w:lvlJc w:val="right"/>
      <w:pPr>
        <w:ind w:left="3511" w:hanging="420"/>
      </w:pPr>
    </w:lvl>
    <w:lvl w:ilvl="6" w:tplc="0409000F" w:tentative="1">
      <w:start w:val="1"/>
      <w:numFmt w:val="decimal"/>
      <w:lvlText w:val="%7."/>
      <w:lvlJc w:val="left"/>
      <w:pPr>
        <w:ind w:left="3931" w:hanging="420"/>
      </w:pPr>
    </w:lvl>
    <w:lvl w:ilvl="7" w:tplc="04090019" w:tentative="1">
      <w:start w:val="1"/>
      <w:numFmt w:val="lowerLetter"/>
      <w:lvlText w:val="%8)"/>
      <w:lvlJc w:val="left"/>
      <w:pPr>
        <w:ind w:left="4351" w:hanging="420"/>
      </w:pPr>
    </w:lvl>
    <w:lvl w:ilvl="8" w:tplc="0409001B" w:tentative="1">
      <w:start w:val="1"/>
      <w:numFmt w:val="lowerRoman"/>
      <w:lvlText w:val="%9."/>
      <w:lvlJc w:val="right"/>
      <w:pPr>
        <w:ind w:left="4771" w:hanging="420"/>
      </w:pPr>
    </w:lvl>
  </w:abstractNum>
  <w:abstractNum w:abstractNumId="5">
    <w:nsid w:val="5F157DF7"/>
    <w:multiLevelType w:val="hybridMultilevel"/>
    <w:tmpl w:val="72885B04"/>
    <w:lvl w:ilvl="0" w:tplc="9D9A9666">
      <w:start w:val="1"/>
      <w:numFmt w:val="japaneseCounting"/>
      <w:lvlText w:val="（%1）"/>
      <w:lvlJc w:val="left"/>
      <w:pPr>
        <w:ind w:left="1146"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6">
    <w:nsid w:val="730D13A6"/>
    <w:multiLevelType w:val="hybridMultilevel"/>
    <w:tmpl w:val="23805A24"/>
    <w:lvl w:ilvl="0" w:tplc="8140D23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76"/>
    <w:rsid w:val="00001212"/>
    <w:rsid w:val="00003CFD"/>
    <w:rsid w:val="00004EF5"/>
    <w:rsid w:val="00007432"/>
    <w:rsid w:val="0001008A"/>
    <w:rsid w:val="00010825"/>
    <w:rsid w:val="00021BDD"/>
    <w:rsid w:val="0002485E"/>
    <w:rsid w:val="00024D1A"/>
    <w:rsid w:val="00031A56"/>
    <w:rsid w:val="00031CA3"/>
    <w:rsid w:val="00035627"/>
    <w:rsid w:val="000358EC"/>
    <w:rsid w:val="00035C07"/>
    <w:rsid w:val="00037384"/>
    <w:rsid w:val="00040368"/>
    <w:rsid w:val="000410F7"/>
    <w:rsid w:val="00041DDE"/>
    <w:rsid w:val="00045274"/>
    <w:rsid w:val="00046AF1"/>
    <w:rsid w:val="00047787"/>
    <w:rsid w:val="00051184"/>
    <w:rsid w:val="00052375"/>
    <w:rsid w:val="000527BD"/>
    <w:rsid w:val="00056967"/>
    <w:rsid w:val="00060F92"/>
    <w:rsid w:val="00074904"/>
    <w:rsid w:val="000774D4"/>
    <w:rsid w:val="00084ACA"/>
    <w:rsid w:val="00085778"/>
    <w:rsid w:val="00087AB1"/>
    <w:rsid w:val="00091FCA"/>
    <w:rsid w:val="000945BE"/>
    <w:rsid w:val="0009691F"/>
    <w:rsid w:val="000A4A87"/>
    <w:rsid w:val="000B48C7"/>
    <w:rsid w:val="000B5B0F"/>
    <w:rsid w:val="000B69CE"/>
    <w:rsid w:val="000C12D8"/>
    <w:rsid w:val="000C194F"/>
    <w:rsid w:val="000C2A7B"/>
    <w:rsid w:val="000D0EBD"/>
    <w:rsid w:val="000D72A9"/>
    <w:rsid w:val="000E6058"/>
    <w:rsid w:val="000F5E86"/>
    <w:rsid w:val="000F69B5"/>
    <w:rsid w:val="00100CAC"/>
    <w:rsid w:val="00111D0C"/>
    <w:rsid w:val="00115E7F"/>
    <w:rsid w:val="00116996"/>
    <w:rsid w:val="00116E1D"/>
    <w:rsid w:val="001224A3"/>
    <w:rsid w:val="0012281C"/>
    <w:rsid w:val="00122CD7"/>
    <w:rsid w:val="00124BE8"/>
    <w:rsid w:val="00125078"/>
    <w:rsid w:val="00132722"/>
    <w:rsid w:val="00140954"/>
    <w:rsid w:val="00142AC0"/>
    <w:rsid w:val="00150CAB"/>
    <w:rsid w:val="001537E2"/>
    <w:rsid w:val="00162765"/>
    <w:rsid w:val="001628D9"/>
    <w:rsid w:val="00162EE7"/>
    <w:rsid w:val="0016585F"/>
    <w:rsid w:val="001710B2"/>
    <w:rsid w:val="001716E3"/>
    <w:rsid w:val="001743C4"/>
    <w:rsid w:val="00176968"/>
    <w:rsid w:val="001773EE"/>
    <w:rsid w:val="00184E71"/>
    <w:rsid w:val="0018520D"/>
    <w:rsid w:val="00186D02"/>
    <w:rsid w:val="00187E59"/>
    <w:rsid w:val="001948F1"/>
    <w:rsid w:val="00197630"/>
    <w:rsid w:val="001C0ACB"/>
    <w:rsid w:val="001C1A7E"/>
    <w:rsid w:val="001C3B33"/>
    <w:rsid w:val="001C5973"/>
    <w:rsid w:val="001C5C3A"/>
    <w:rsid w:val="001C67CB"/>
    <w:rsid w:val="001C775A"/>
    <w:rsid w:val="001C7F61"/>
    <w:rsid w:val="001D273A"/>
    <w:rsid w:val="001D2AD8"/>
    <w:rsid w:val="001D2CBD"/>
    <w:rsid w:val="001D4B07"/>
    <w:rsid w:val="001E1D62"/>
    <w:rsid w:val="001E7D31"/>
    <w:rsid w:val="001F1A09"/>
    <w:rsid w:val="001F2B3D"/>
    <w:rsid w:val="001F307A"/>
    <w:rsid w:val="001F372B"/>
    <w:rsid w:val="0020068E"/>
    <w:rsid w:val="00202865"/>
    <w:rsid w:val="0020340D"/>
    <w:rsid w:val="00211BA0"/>
    <w:rsid w:val="00224BBC"/>
    <w:rsid w:val="00230490"/>
    <w:rsid w:val="0023464B"/>
    <w:rsid w:val="002357BA"/>
    <w:rsid w:val="00236482"/>
    <w:rsid w:val="002379A8"/>
    <w:rsid w:val="002467C5"/>
    <w:rsid w:val="002519AD"/>
    <w:rsid w:val="00252C08"/>
    <w:rsid w:val="00254601"/>
    <w:rsid w:val="002547D0"/>
    <w:rsid w:val="002562D1"/>
    <w:rsid w:val="00263A27"/>
    <w:rsid w:val="00271575"/>
    <w:rsid w:val="00275683"/>
    <w:rsid w:val="00281970"/>
    <w:rsid w:val="0028200F"/>
    <w:rsid w:val="00282C40"/>
    <w:rsid w:val="00285C35"/>
    <w:rsid w:val="00286A8D"/>
    <w:rsid w:val="0029478E"/>
    <w:rsid w:val="002A5CF8"/>
    <w:rsid w:val="002B23B6"/>
    <w:rsid w:val="002B31A7"/>
    <w:rsid w:val="002B49A1"/>
    <w:rsid w:val="002B6949"/>
    <w:rsid w:val="002C0A1D"/>
    <w:rsid w:val="002C257B"/>
    <w:rsid w:val="002D4FD3"/>
    <w:rsid w:val="002D66D9"/>
    <w:rsid w:val="002D7BC2"/>
    <w:rsid w:val="002E1FA7"/>
    <w:rsid w:val="002E47B5"/>
    <w:rsid w:val="002E5EE5"/>
    <w:rsid w:val="002E643C"/>
    <w:rsid w:val="002F1E41"/>
    <w:rsid w:val="002F3CE2"/>
    <w:rsid w:val="003022AA"/>
    <w:rsid w:val="003024D6"/>
    <w:rsid w:val="00306A87"/>
    <w:rsid w:val="00310967"/>
    <w:rsid w:val="003124F6"/>
    <w:rsid w:val="00333DA3"/>
    <w:rsid w:val="00336A8D"/>
    <w:rsid w:val="00340156"/>
    <w:rsid w:val="0034085B"/>
    <w:rsid w:val="00341B1D"/>
    <w:rsid w:val="00342BE5"/>
    <w:rsid w:val="00346B91"/>
    <w:rsid w:val="00346BDF"/>
    <w:rsid w:val="00350801"/>
    <w:rsid w:val="0035137D"/>
    <w:rsid w:val="00355F79"/>
    <w:rsid w:val="0036323D"/>
    <w:rsid w:val="00366784"/>
    <w:rsid w:val="00367C9A"/>
    <w:rsid w:val="00373AEA"/>
    <w:rsid w:val="00374706"/>
    <w:rsid w:val="00380421"/>
    <w:rsid w:val="00383274"/>
    <w:rsid w:val="00385197"/>
    <w:rsid w:val="00392BA0"/>
    <w:rsid w:val="003950FD"/>
    <w:rsid w:val="003A26C3"/>
    <w:rsid w:val="003A2CA6"/>
    <w:rsid w:val="003A5DA3"/>
    <w:rsid w:val="003A6250"/>
    <w:rsid w:val="003A631C"/>
    <w:rsid w:val="003B4AB0"/>
    <w:rsid w:val="003D548C"/>
    <w:rsid w:val="003D5E32"/>
    <w:rsid w:val="003E382E"/>
    <w:rsid w:val="003E65E4"/>
    <w:rsid w:val="003E6FAB"/>
    <w:rsid w:val="003F1D50"/>
    <w:rsid w:val="004034A9"/>
    <w:rsid w:val="0040454F"/>
    <w:rsid w:val="00407E6F"/>
    <w:rsid w:val="0041336A"/>
    <w:rsid w:val="00417ACD"/>
    <w:rsid w:val="00417DBD"/>
    <w:rsid w:val="00422AB1"/>
    <w:rsid w:val="004259FE"/>
    <w:rsid w:val="004372DB"/>
    <w:rsid w:val="004413E0"/>
    <w:rsid w:val="00442A8F"/>
    <w:rsid w:val="00442CD9"/>
    <w:rsid w:val="00445C76"/>
    <w:rsid w:val="00450A70"/>
    <w:rsid w:val="0045130B"/>
    <w:rsid w:val="004515D9"/>
    <w:rsid w:val="00453050"/>
    <w:rsid w:val="004544D4"/>
    <w:rsid w:val="004569EB"/>
    <w:rsid w:val="004603A8"/>
    <w:rsid w:val="0047009B"/>
    <w:rsid w:val="00470E83"/>
    <w:rsid w:val="00473FE9"/>
    <w:rsid w:val="0047508E"/>
    <w:rsid w:val="004759F4"/>
    <w:rsid w:val="00477DBE"/>
    <w:rsid w:val="00491C5B"/>
    <w:rsid w:val="00492349"/>
    <w:rsid w:val="0049260F"/>
    <w:rsid w:val="0049790D"/>
    <w:rsid w:val="004A1331"/>
    <w:rsid w:val="004A785D"/>
    <w:rsid w:val="004B30A9"/>
    <w:rsid w:val="004B7820"/>
    <w:rsid w:val="004C42DA"/>
    <w:rsid w:val="004C5373"/>
    <w:rsid w:val="004C79F9"/>
    <w:rsid w:val="004D31E3"/>
    <w:rsid w:val="004D79A6"/>
    <w:rsid w:val="00504357"/>
    <w:rsid w:val="00504F78"/>
    <w:rsid w:val="005064C1"/>
    <w:rsid w:val="00507713"/>
    <w:rsid w:val="00522B18"/>
    <w:rsid w:val="005240ED"/>
    <w:rsid w:val="00524C48"/>
    <w:rsid w:val="005424B9"/>
    <w:rsid w:val="005425EF"/>
    <w:rsid w:val="00551D88"/>
    <w:rsid w:val="005534FF"/>
    <w:rsid w:val="0055594B"/>
    <w:rsid w:val="00566C1D"/>
    <w:rsid w:val="0057273C"/>
    <w:rsid w:val="00574BD1"/>
    <w:rsid w:val="00576F46"/>
    <w:rsid w:val="00577654"/>
    <w:rsid w:val="005800D9"/>
    <w:rsid w:val="005810B6"/>
    <w:rsid w:val="0058194A"/>
    <w:rsid w:val="005867FB"/>
    <w:rsid w:val="00587AA6"/>
    <w:rsid w:val="005913CD"/>
    <w:rsid w:val="00592A17"/>
    <w:rsid w:val="00596A31"/>
    <w:rsid w:val="005A19C2"/>
    <w:rsid w:val="005A3182"/>
    <w:rsid w:val="005B15E6"/>
    <w:rsid w:val="005B1A34"/>
    <w:rsid w:val="005B4172"/>
    <w:rsid w:val="005B5FD9"/>
    <w:rsid w:val="005D1CFE"/>
    <w:rsid w:val="005D5725"/>
    <w:rsid w:val="005E0BA3"/>
    <w:rsid w:val="005E3255"/>
    <w:rsid w:val="005F054D"/>
    <w:rsid w:val="0060047A"/>
    <w:rsid w:val="00605CAE"/>
    <w:rsid w:val="006126EF"/>
    <w:rsid w:val="006163DF"/>
    <w:rsid w:val="00617D0C"/>
    <w:rsid w:val="00630498"/>
    <w:rsid w:val="006309D3"/>
    <w:rsid w:val="00631111"/>
    <w:rsid w:val="0063155D"/>
    <w:rsid w:val="00635CF8"/>
    <w:rsid w:val="00643E3F"/>
    <w:rsid w:val="00644809"/>
    <w:rsid w:val="00657081"/>
    <w:rsid w:val="006608C9"/>
    <w:rsid w:val="00661605"/>
    <w:rsid w:val="0066234D"/>
    <w:rsid w:val="006659D0"/>
    <w:rsid w:val="00670326"/>
    <w:rsid w:val="00673AFA"/>
    <w:rsid w:val="0067598A"/>
    <w:rsid w:val="00682601"/>
    <w:rsid w:val="006836F5"/>
    <w:rsid w:val="00685255"/>
    <w:rsid w:val="006864D3"/>
    <w:rsid w:val="00692178"/>
    <w:rsid w:val="006A586E"/>
    <w:rsid w:val="006A6301"/>
    <w:rsid w:val="006A6EAC"/>
    <w:rsid w:val="006A7B04"/>
    <w:rsid w:val="006B15F3"/>
    <w:rsid w:val="006B1AD9"/>
    <w:rsid w:val="006B1BC2"/>
    <w:rsid w:val="006B5B6C"/>
    <w:rsid w:val="006B6770"/>
    <w:rsid w:val="006E54C5"/>
    <w:rsid w:val="006E6730"/>
    <w:rsid w:val="006E6D60"/>
    <w:rsid w:val="006F2049"/>
    <w:rsid w:val="006F3450"/>
    <w:rsid w:val="006F3F5A"/>
    <w:rsid w:val="006F54A8"/>
    <w:rsid w:val="006F5C36"/>
    <w:rsid w:val="006F63F8"/>
    <w:rsid w:val="006F68D1"/>
    <w:rsid w:val="007029CE"/>
    <w:rsid w:val="00707961"/>
    <w:rsid w:val="00710FC0"/>
    <w:rsid w:val="007129C1"/>
    <w:rsid w:val="00715D44"/>
    <w:rsid w:val="0071691E"/>
    <w:rsid w:val="00720B6D"/>
    <w:rsid w:val="00720E37"/>
    <w:rsid w:val="007226EB"/>
    <w:rsid w:val="0072480C"/>
    <w:rsid w:val="007250E0"/>
    <w:rsid w:val="00731A76"/>
    <w:rsid w:val="00736281"/>
    <w:rsid w:val="00742471"/>
    <w:rsid w:val="00751EB7"/>
    <w:rsid w:val="007563C7"/>
    <w:rsid w:val="00756EE4"/>
    <w:rsid w:val="00763932"/>
    <w:rsid w:val="0076590A"/>
    <w:rsid w:val="00765C8C"/>
    <w:rsid w:val="00765FE4"/>
    <w:rsid w:val="007663DD"/>
    <w:rsid w:val="007664EB"/>
    <w:rsid w:val="007752F0"/>
    <w:rsid w:val="007812C9"/>
    <w:rsid w:val="00781698"/>
    <w:rsid w:val="007858FB"/>
    <w:rsid w:val="007922C8"/>
    <w:rsid w:val="00792850"/>
    <w:rsid w:val="00794731"/>
    <w:rsid w:val="0079529F"/>
    <w:rsid w:val="007973F9"/>
    <w:rsid w:val="007B1659"/>
    <w:rsid w:val="007B2582"/>
    <w:rsid w:val="007B31E3"/>
    <w:rsid w:val="007B3CCC"/>
    <w:rsid w:val="007B692C"/>
    <w:rsid w:val="007B6CE8"/>
    <w:rsid w:val="007C2025"/>
    <w:rsid w:val="007C38E2"/>
    <w:rsid w:val="007C5433"/>
    <w:rsid w:val="007D3C52"/>
    <w:rsid w:val="007D3E45"/>
    <w:rsid w:val="007E4CEF"/>
    <w:rsid w:val="007F1BA2"/>
    <w:rsid w:val="007F4171"/>
    <w:rsid w:val="007F75D8"/>
    <w:rsid w:val="007F7CD0"/>
    <w:rsid w:val="00800BB0"/>
    <w:rsid w:val="008025DF"/>
    <w:rsid w:val="00807A7A"/>
    <w:rsid w:val="00811BB5"/>
    <w:rsid w:val="00814AD1"/>
    <w:rsid w:val="00821406"/>
    <w:rsid w:val="00821CA0"/>
    <w:rsid w:val="00833940"/>
    <w:rsid w:val="00837E86"/>
    <w:rsid w:val="0085035E"/>
    <w:rsid w:val="00850754"/>
    <w:rsid w:val="00852866"/>
    <w:rsid w:val="008528B6"/>
    <w:rsid w:val="00853639"/>
    <w:rsid w:val="00865981"/>
    <w:rsid w:val="0087059F"/>
    <w:rsid w:val="008715A0"/>
    <w:rsid w:val="008735B4"/>
    <w:rsid w:val="00874E1C"/>
    <w:rsid w:val="00875DAC"/>
    <w:rsid w:val="0087708A"/>
    <w:rsid w:val="00881005"/>
    <w:rsid w:val="00881799"/>
    <w:rsid w:val="00884A6E"/>
    <w:rsid w:val="0088597D"/>
    <w:rsid w:val="00890172"/>
    <w:rsid w:val="00891E3E"/>
    <w:rsid w:val="00895554"/>
    <w:rsid w:val="008A4B8D"/>
    <w:rsid w:val="008B1D1B"/>
    <w:rsid w:val="008B44A3"/>
    <w:rsid w:val="008B56B4"/>
    <w:rsid w:val="008B694C"/>
    <w:rsid w:val="008B6D41"/>
    <w:rsid w:val="008C159C"/>
    <w:rsid w:val="008C39AA"/>
    <w:rsid w:val="008D33B8"/>
    <w:rsid w:val="008D35A2"/>
    <w:rsid w:val="008E15EB"/>
    <w:rsid w:val="008E43B7"/>
    <w:rsid w:val="008F366A"/>
    <w:rsid w:val="008F3B13"/>
    <w:rsid w:val="0090497D"/>
    <w:rsid w:val="00905064"/>
    <w:rsid w:val="00905A91"/>
    <w:rsid w:val="009134A8"/>
    <w:rsid w:val="009146D3"/>
    <w:rsid w:val="00920F06"/>
    <w:rsid w:val="0093626C"/>
    <w:rsid w:val="009535DD"/>
    <w:rsid w:val="00971C90"/>
    <w:rsid w:val="00974067"/>
    <w:rsid w:val="00974E7F"/>
    <w:rsid w:val="00980813"/>
    <w:rsid w:val="009808F2"/>
    <w:rsid w:val="00982707"/>
    <w:rsid w:val="00990451"/>
    <w:rsid w:val="00994659"/>
    <w:rsid w:val="009954E1"/>
    <w:rsid w:val="009972AD"/>
    <w:rsid w:val="009A0DEF"/>
    <w:rsid w:val="009A1A94"/>
    <w:rsid w:val="009A1FFD"/>
    <w:rsid w:val="009B070E"/>
    <w:rsid w:val="009B5044"/>
    <w:rsid w:val="009C0A71"/>
    <w:rsid w:val="009D3529"/>
    <w:rsid w:val="009D5ED6"/>
    <w:rsid w:val="009D6464"/>
    <w:rsid w:val="009E0A81"/>
    <w:rsid w:val="009F117F"/>
    <w:rsid w:val="009F1B13"/>
    <w:rsid w:val="00A109A5"/>
    <w:rsid w:val="00A207EF"/>
    <w:rsid w:val="00A22065"/>
    <w:rsid w:val="00A24F4E"/>
    <w:rsid w:val="00A254DA"/>
    <w:rsid w:val="00A27D53"/>
    <w:rsid w:val="00A30B3E"/>
    <w:rsid w:val="00A34508"/>
    <w:rsid w:val="00A37AB0"/>
    <w:rsid w:val="00A4281C"/>
    <w:rsid w:val="00A42999"/>
    <w:rsid w:val="00A42A14"/>
    <w:rsid w:val="00A44C16"/>
    <w:rsid w:val="00A44F8C"/>
    <w:rsid w:val="00A45A48"/>
    <w:rsid w:val="00A50102"/>
    <w:rsid w:val="00A52B43"/>
    <w:rsid w:val="00A54DEC"/>
    <w:rsid w:val="00A611AA"/>
    <w:rsid w:val="00A61E6C"/>
    <w:rsid w:val="00A6503B"/>
    <w:rsid w:val="00A664BD"/>
    <w:rsid w:val="00A67022"/>
    <w:rsid w:val="00A6766A"/>
    <w:rsid w:val="00A728B2"/>
    <w:rsid w:val="00A73332"/>
    <w:rsid w:val="00A7333D"/>
    <w:rsid w:val="00A750B6"/>
    <w:rsid w:val="00A753D7"/>
    <w:rsid w:val="00A7780C"/>
    <w:rsid w:val="00A922F4"/>
    <w:rsid w:val="00A927E2"/>
    <w:rsid w:val="00A92E2E"/>
    <w:rsid w:val="00A93705"/>
    <w:rsid w:val="00AA03C0"/>
    <w:rsid w:val="00AA0BDD"/>
    <w:rsid w:val="00AB3F6B"/>
    <w:rsid w:val="00AC04C3"/>
    <w:rsid w:val="00AC0BD0"/>
    <w:rsid w:val="00AC0E25"/>
    <w:rsid w:val="00AC139A"/>
    <w:rsid w:val="00AC774A"/>
    <w:rsid w:val="00AC787E"/>
    <w:rsid w:val="00AD0550"/>
    <w:rsid w:val="00AD1F44"/>
    <w:rsid w:val="00AD5825"/>
    <w:rsid w:val="00AE054F"/>
    <w:rsid w:val="00AE69A3"/>
    <w:rsid w:val="00AE7C1D"/>
    <w:rsid w:val="00AF36C9"/>
    <w:rsid w:val="00AF648E"/>
    <w:rsid w:val="00B0314A"/>
    <w:rsid w:val="00B03558"/>
    <w:rsid w:val="00B072FC"/>
    <w:rsid w:val="00B136B3"/>
    <w:rsid w:val="00B145DF"/>
    <w:rsid w:val="00B16DDF"/>
    <w:rsid w:val="00B2062E"/>
    <w:rsid w:val="00B21791"/>
    <w:rsid w:val="00B250E3"/>
    <w:rsid w:val="00B26379"/>
    <w:rsid w:val="00B36C1F"/>
    <w:rsid w:val="00B36F52"/>
    <w:rsid w:val="00B64783"/>
    <w:rsid w:val="00B739D4"/>
    <w:rsid w:val="00B77349"/>
    <w:rsid w:val="00BA1CB4"/>
    <w:rsid w:val="00BA7A26"/>
    <w:rsid w:val="00BB0F63"/>
    <w:rsid w:val="00BB1C2F"/>
    <w:rsid w:val="00BB3D5D"/>
    <w:rsid w:val="00BB5410"/>
    <w:rsid w:val="00BB5533"/>
    <w:rsid w:val="00BC070A"/>
    <w:rsid w:val="00BC0983"/>
    <w:rsid w:val="00BC3B9B"/>
    <w:rsid w:val="00BC7AC9"/>
    <w:rsid w:val="00BD3C3B"/>
    <w:rsid w:val="00BD4AB5"/>
    <w:rsid w:val="00BD5042"/>
    <w:rsid w:val="00BD5482"/>
    <w:rsid w:val="00BE0415"/>
    <w:rsid w:val="00BE1ADC"/>
    <w:rsid w:val="00BE7D40"/>
    <w:rsid w:val="00BF4D7E"/>
    <w:rsid w:val="00BF4E24"/>
    <w:rsid w:val="00BF5ABD"/>
    <w:rsid w:val="00BF5C04"/>
    <w:rsid w:val="00BF5E05"/>
    <w:rsid w:val="00BF7AA4"/>
    <w:rsid w:val="00C00CB8"/>
    <w:rsid w:val="00C01BAE"/>
    <w:rsid w:val="00C02A45"/>
    <w:rsid w:val="00C02CFE"/>
    <w:rsid w:val="00C06E86"/>
    <w:rsid w:val="00C17D58"/>
    <w:rsid w:val="00C2016C"/>
    <w:rsid w:val="00C21019"/>
    <w:rsid w:val="00C22B6E"/>
    <w:rsid w:val="00C23DE8"/>
    <w:rsid w:val="00C26E76"/>
    <w:rsid w:val="00C302C2"/>
    <w:rsid w:val="00C30D18"/>
    <w:rsid w:val="00C31325"/>
    <w:rsid w:val="00C32972"/>
    <w:rsid w:val="00C33D27"/>
    <w:rsid w:val="00C3697D"/>
    <w:rsid w:val="00C37A73"/>
    <w:rsid w:val="00C46AFC"/>
    <w:rsid w:val="00C472BA"/>
    <w:rsid w:val="00C503B5"/>
    <w:rsid w:val="00C555BD"/>
    <w:rsid w:val="00C61F82"/>
    <w:rsid w:val="00C62037"/>
    <w:rsid w:val="00C62360"/>
    <w:rsid w:val="00C66A7C"/>
    <w:rsid w:val="00C66E2C"/>
    <w:rsid w:val="00C70B7D"/>
    <w:rsid w:val="00C70FEE"/>
    <w:rsid w:val="00C712C1"/>
    <w:rsid w:val="00C80E4B"/>
    <w:rsid w:val="00C83EAA"/>
    <w:rsid w:val="00C84FCD"/>
    <w:rsid w:val="00C858F8"/>
    <w:rsid w:val="00C864D2"/>
    <w:rsid w:val="00C902F6"/>
    <w:rsid w:val="00C90958"/>
    <w:rsid w:val="00C92072"/>
    <w:rsid w:val="00C97391"/>
    <w:rsid w:val="00CA3AD2"/>
    <w:rsid w:val="00CA67DD"/>
    <w:rsid w:val="00CB7556"/>
    <w:rsid w:val="00CB7896"/>
    <w:rsid w:val="00CC49A6"/>
    <w:rsid w:val="00CC7C51"/>
    <w:rsid w:val="00CD2779"/>
    <w:rsid w:val="00CE039D"/>
    <w:rsid w:val="00CE5BC4"/>
    <w:rsid w:val="00CF0013"/>
    <w:rsid w:val="00CF0356"/>
    <w:rsid w:val="00CF2997"/>
    <w:rsid w:val="00CF2DE5"/>
    <w:rsid w:val="00CF3928"/>
    <w:rsid w:val="00CF7503"/>
    <w:rsid w:val="00D01BFC"/>
    <w:rsid w:val="00D0511E"/>
    <w:rsid w:val="00D068D9"/>
    <w:rsid w:val="00D10CE0"/>
    <w:rsid w:val="00D16854"/>
    <w:rsid w:val="00D16F00"/>
    <w:rsid w:val="00D20391"/>
    <w:rsid w:val="00D211E6"/>
    <w:rsid w:val="00D21719"/>
    <w:rsid w:val="00D47AAE"/>
    <w:rsid w:val="00D51D11"/>
    <w:rsid w:val="00D54024"/>
    <w:rsid w:val="00D624B9"/>
    <w:rsid w:val="00D65ABC"/>
    <w:rsid w:val="00D67A20"/>
    <w:rsid w:val="00D70227"/>
    <w:rsid w:val="00D72745"/>
    <w:rsid w:val="00D74A44"/>
    <w:rsid w:val="00D770E2"/>
    <w:rsid w:val="00D77533"/>
    <w:rsid w:val="00D83194"/>
    <w:rsid w:val="00D875A7"/>
    <w:rsid w:val="00D90EE0"/>
    <w:rsid w:val="00DA028C"/>
    <w:rsid w:val="00DA3CBB"/>
    <w:rsid w:val="00DA6CF6"/>
    <w:rsid w:val="00DA7779"/>
    <w:rsid w:val="00DB6AC5"/>
    <w:rsid w:val="00DC5CBF"/>
    <w:rsid w:val="00DC62C2"/>
    <w:rsid w:val="00DC75E4"/>
    <w:rsid w:val="00DE220F"/>
    <w:rsid w:val="00DE4136"/>
    <w:rsid w:val="00DE591F"/>
    <w:rsid w:val="00DE7CE5"/>
    <w:rsid w:val="00DF0786"/>
    <w:rsid w:val="00DF5457"/>
    <w:rsid w:val="00E05E34"/>
    <w:rsid w:val="00E113B9"/>
    <w:rsid w:val="00E137C3"/>
    <w:rsid w:val="00E26DED"/>
    <w:rsid w:val="00E270EC"/>
    <w:rsid w:val="00E32422"/>
    <w:rsid w:val="00E35E1A"/>
    <w:rsid w:val="00E447F0"/>
    <w:rsid w:val="00E4736B"/>
    <w:rsid w:val="00E52D09"/>
    <w:rsid w:val="00E539C8"/>
    <w:rsid w:val="00E57E61"/>
    <w:rsid w:val="00E62B90"/>
    <w:rsid w:val="00E666BC"/>
    <w:rsid w:val="00E70E1D"/>
    <w:rsid w:val="00E719FC"/>
    <w:rsid w:val="00E74525"/>
    <w:rsid w:val="00E77EA9"/>
    <w:rsid w:val="00E85370"/>
    <w:rsid w:val="00E93328"/>
    <w:rsid w:val="00E93CE8"/>
    <w:rsid w:val="00E95546"/>
    <w:rsid w:val="00E962C5"/>
    <w:rsid w:val="00E97EED"/>
    <w:rsid w:val="00EA7F74"/>
    <w:rsid w:val="00EB0A6B"/>
    <w:rsid w:val="00EB405F"/>
    <w:rsid w:val="00EB6258"/>
    <w:rsid w:val="00EB6C91"/>
    <w:rsid w:val="00EB7C86"/>
    <w:rsid w:val="00EB7E5C"/>
    <w:rsid w:val="00EC526A"/>
    <w:rsid w:val="00EC740B"/>
    <w:rsid w:val="00EC7C8F"/>
    <w:rsid w:val="00EE0BC0"/>
    <w:rsid w:val="00EE489C"/>
    <w:rsid w:val="00EF1D5C"/>
    <w:rsid w:val="00EF4FBE"/>
    <w:rsid w:val="00EF581F"/>
    <w:rsid w:val="00EF590B"/>
    <w:rsid w:val="00F0026E"/>
    <w:rsid w:val="00F03D79"/>
    <w:rsid w:val="00F11798"/>
    <w:rsid w:val="00F13CEC"/>
    <w:rsid w:val="00F17E38"/>
    <w:rsid w:val="00F310A6"/>
    <w:rsid w:val="00F3345B"/>
    <w:rsid w:val="00F47730"/>
    <w:rsid w:val="00F54852"/>
    <w:rsid w:val="00F56222"/>
    <w:rsid w:val="00F56BBA"/>
    <w:rsid w:val="00F6270D"/>
    <w:rsid w:val="00F63F43"/>
    <w:rsid w:val="00F710CD"/>
    <w:rsid w:val="00F86DF0"/>
    <w:rsid w:val="00F903F1"/>
    <w:rsid w:val="00FA2104"/>
    <w:rsid w:val="00FA55D0"/>
    <w:rsid w:val="00FA5709"/>
    <w:rsid w:val="00FB1065"/>
    <w:rsid w:val="00FB115E"/>
    <w:rsid w:val="00FB164D"/>
    <w:rsid w:val="00FB448A"/>
    <w:rsid w:val="00FB5A48"/>
    <w:rsid w:val="00FB5ED5"/>
    <w:rsid w:val="00FB6156"/>
    <w:rsid w:val="00FC4F8B"/>
    <w:rsid w:val="00FC6860"/>
    <w:rsid w:val="00FD2A1E"/>
    <w:rsid w:val="00FD6933"/>
    <w:rsid w:val="00FE20AB"/>
    <w:rsid w:val="00FE6016"/>
    <w:rsid w:val="00FF2D57"/>
    <w:rsid w:val="00FF5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82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82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345</Words>
  <Characters>1969</Characters>
  <Application>Microsoft Office Word</Application>
  <DocSecurity>0</DocSecurity>
  <Lines>16</Lines>
  <Paragraphs>4</Paragraphs>
  <ScaleCrop>false</ScaleCrop>
  <Company>Hewlett-Packard Company</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吴雪晴</dc:creator>
  <cp:keywords/>
  <dc:description/>
  <cp:lastModifiedBy>吴雪晴</cp:lastModifiedBy>
  <cp:revision>25</cp:revision>
  <dcterms:created xsi:type="dcterms:W3CDTF">2018-10-11T06:43:00Z</dcterms:created>
  <dcterms:modified xsi:type="dcterms:W3CDTF">2019-10-08T02:55:00Z</dcterms:modified>
</cp:coreProperties>
</file>